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4963D" w14:textId="3DF42F96" w:rsidR="00E85689" w:rsidRPr="00FA3BBF" w:rsidRDefault="00E85689" w:rsidP="00E85689">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US" w:eastAsia="ja-JP"/>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Pr="00614DD8">
        <w:rPr>
          <w:rFonts w:ascii="Arial" w:eastAsia="SimSun" w:hAnsi="Arial" w:cs="Times New Roman"/>
          <w:b/>
          <w:sz w:val="24"/>
          <w:szCs w:val="20"/>
          <w:lang w:val="en-US"/>
        </w:rPr>
        <w:t>WG4 Meeting #11</w:t>
      </w:r>
      <w:r>
        <w:rPr>
          <w:rFonts w:ascii="Arial" w:hAnsi="Arial" w:cs="Times New Roman"/>
          <w:b/>
          <w:sz w:val="24"/>
          <w:szCs w:val="20"/>
          <w:lang w:val="en-US" w:eastAsia="ja-JP"/>
        </w:rPr>
        <w:t>6-bis</w:t>
      </w:r>
      <w:r w:rsidRPr="00614DD8">
        <w:rPr>
          <w:rFonts w:ascii="Arial" w:eastAsia="SimSun" w:hAnsi="Arial" w:cs="Times New Roman"/>
          <w:b/>
          <w:bCs/>
          <w:sz w:val="24"/>
          <w:szCs w:val="20"/>
          <w:lang w:val="en-US"/>
        </w:rPr>
        <w:tab/>
      </w:r>
      <w:r w:rsidR="006B3E19" w:rsidRPr="006B3E19">
        <w:rPr>
          <w:rFonts w:ascii="Arial" w:hAnsi="Arial" w:cs="Times New Roman"/>
          <w:b/>
          <w:bCs/>
          <w:sz w:val="24"/>
          <w:szCs w:val="20"/>
          <w:lang w:val="en-US" w:eastAsia="ja-JP"/>
        </w:rPr>
        <w:t>R4-2514046</w:t>
      </w:r>
    </w:p>
    <w:p w14:paraId="73B47DB8" w14:textId="77777777" w:rsidR="00E85689" w:rsidRPr="00614DD8" w:rsidRDefault="00E85689" w:rsidP="00E8568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hAnsi="Arial" w:cs="Times New Roman"/>
          <w:b/>
          <w:sz w:val="24"/>
          <w:szCs w:val="20"/>
          <w:lang w:val="en-US" w:eastAsia="ja-JP"/>
        </w:rPr>
        <w:t>Prague</w:t>
      </w:r>
      <w:r w:rsidRPr="00614DD8">
        <w:rPr>
          <w:rFonts w:ascii="Arial" w:eastAsia="SimSun" w:hAnsi="Arial" w:cs="Times New Roman"/>
          <w:b/>
          <w:sz w:val="24"/>
          <w:szCs w:val="20"/>
          <w:lang w:val="en-US"/>
        </w:rPr>
        <w:t xml:space="preserve">, </w:t>
      </w:r>
      <w:r w:rsidRPr="00320787">
        <w:rPr>
          <w:rFonts w:ascii="Arial" w:hAnsi="Arial" w:cs="Times New Roman"/>
          <w:b/>
          <w:sz w:val="24"/>
          <w:szCs w:val="20"/>
          <w:lang w:val="en-US" w:eastAsia="ja-JP"/>
        </w:rPr>
        <w:t>Czech Republic</w:t>
      </w:r>
      <w:r w:rsidRPr="00614DD8">
        <w:rPr>
          <w:rFonts w:ascii="Arial" w:eastAsia="SimSun" w:hAnsi="Arial" w:cs="Times New Roman"/>
          <w:b/>
          <w:sz w:val="24"/>
          <w:szCs w:val="20"/>
          <w:lang w:val="en-US"/>
        </w:rPr>
        <w:t xml:space="preserve">, </w:t>
      </w:r>
      <w:r w:rsidRPr="006F5650">
        <w:rPr>
          <w:rFonts w:ascii="Arial" w:hAnsi="Arial" w:cs="Times New Roman"/>
          <w:b/>
          <w:sz w:val="24"/>
          <w:szCs w:val="20"/>
          <w:lang w:val="en-US" w:eastAsia="ja-JP"/>
        </w:rPr>
        <w:t>1</w:t>
      </w:r>
      <w:r>
        <w:rPr>
          <w:rFonts w:ascii="Arial" w:hAnsi="Arial" w:cs="Times New Roman"/>
          <w:b/>
          <w:sz w:val="24"/>
          <w:szCs w:val="20"/>
          <w:lang w:val="en-US" w:eastAsia="ja-JP"/>
        </w:rPr>
        <w:t>3</w:t>
      </w:r>
      <w:r>
        <w:rPr>
          <w:rFonts w:ascii="Arial" w:hAnsi="Arial" w:cs="Times New Roman"/>
          <w:b/>
          <w:sz w:val="24"/>
          <w:szCs w:val="20"/>
          <w:vertAlign w:val="superscript"/>
          <w:lang w:val="en-US" w:eastAsia="ja-JP"/>
        </w:rPr>
        <w:t>rd</w:t>
      </w:r>
      <w:r w:rsidRPr="006F5650">
        <w:rPr>
          <w:rFonts w:ascii="Arial" w:hAnsi="Arial" w:cs="Times New Roman"/>
          <w:b/>
          <w:sz w:val="24"/>
          <w:szCs w:val="20"/>
          <w:lang w:val="en-US" w:eastAsia="ja-JP"/>
        </w:rPr>
        <w:t xml:space="preserve"> – </w:t>
      </w:r>
      <w:r>
        <w:rPr>
          <w:rFonts w:ascii="Arial" w:hAnsi="Arial" w:cs="Times New Roman"/>
          <w:b/>
          <w:sz w:val="24"/>
          <w:szCs w:val="20"/>
          <w:lang w:val="en-US" w:eastAsia="ja-JP"/>
        </w:rPr>
        <w:t>17</w:t>
      </w:r>
      <w:r>
        <w:rPr>
          <w:rFonts w:ascii="Arial" w:hAnsi="Arial" w:cs="Times New Roman" w:hint="eastAsia"/>
          <w:b/>
          <w:sz w:val="24"/>
          <w:szCs w:val="20"/>
          <w:vertAlign w:val="superscript"/>
          <w:lang w:val="en-US" w:eastAsia="ja-JP"/>
        </w:rPr>
        <w:t>t</w:t>
      </w:r>
      <w:r>
        <w:rPr>
          <w:rFonts w:ascii="Arial" w:hAnsi="Arial" w:cs="Times New Roman"/>
          <w:b/>
          <w:sz w:val="24"/>
          <w:szCs w:val="20"/>
          <w:vertAlign w:val="superscript"/>
          <w:lang w:val="en-US" w:eastAsia="ja-JP"/>
        </w:rPr>
        <w:t>h</w:t>
      </w:r>
      <w:r w:rsidRPr="006F5650">
        <w:rPr>
          <w:rFonts w:ascii="Arial" w:hAnsi="Arial" w:cs="Times New Roman"/>
          <w:b/>
          <w:sz w:val="24"/>
          <w:szCs w:val="20"/>
          <w:lang w:val="en-US" w:eastAsia="ja-JP"/>
        </w:rPr>
        <w:t xml:space="preserve"> </w:t>
      </w:r>
      <w:r>
        <w:rPr>
          <w:rFonts w:ascii="Arial" w:hAnsi="Arial" w:cs="Times New Roman"/>
          <w:b/>
          <w:sz w:val="24"/>
          <w:szCs w:val="20"/>
          <w:lang w:val="en-US" w:eastAsia="ja-JP"/>
        </w:rPr>
        <w:t>October</w:t>
      </w:r>
      <w:r w:rsidRPr="006F5650">
        <w:rPr>
          <w:rFonts w:ascii="Arial" w:hAnsi="Arial" w:cs="Times New Roman"/>
          <w:b/>
          <w:sz w:val="24"/>
          <w:szCs w:val="20"/>
          <w:lang w:val="en-US" w:eastAsia="ja-JP"/>
        </w:rPr>
        <w:t xml:space="preserve"> 202</w:t>
      </w:r>
      <w:r>
        <w:rPr>
          <w:rFonts w:ascii="Arial" w:hAnsi="Arial" w:cs="Times New Roman" w:hint="eastAsia"/>
          <w:b/>
          <w:sz w:val="24"/>
          <w:szCs w:val="20"/>
          <w:lang w:val="en-US" w:eastAsia="ja-JP"/>
        </w:rPr>
        <w:t>5</w:t>
      </w:r>
    </w:p>
    <w:bookmarkEnd w:id="0"/>
    <w:bookmarkEnd w:id="1"/>
    <w:p w14:paraId="0BA2AD44"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ADDC917"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29786AD2" w14:textId="2F981DC8" w:rsidR="00841BCD" w:rsidRPr="00CE019B" w:rsidRDefault="00841BCD" w:rsidP="00841BCD">
      <w:pPr>
        <w:ind w:left="1985" w:hanging="1985"/>
        <w:rPr>
          <w:rFonts w:ascii="Arial" w:hAnsi="Arial" w:cs="Arial"/>
          <w:b/>
          <w:bCs/>
          <w:sz w:val="24"/>
          <w:lang w:val="en-US" w:eastAsia="ja-JP"/>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997EF7" w:rsidRPr="00997EF7">
        <w:rPr>
          <w:rFonts w:ascii="Arial" w:eastAsia="Calibri" w:hAnsi="Arial" w:cs="Arial"/>
          <w:b/>
          <w:bCs/>
          <w:sz w:val="24"/>
          <w:lang w:val="en-US"/>
        </w:rPr>
        <w:t xml:space="preserve">Discussion on </w:t>
      </w:r>
      <w:r w:rsidR="00CE019B">
        <w:rPr>
          <w:rFonts w:ascii="Arial" w:hAnsi="Arial" w:cs="Arial" w:hint="eastAsia"/>
          <w:b/>
          <w:bCs/>
          <w:sz w:val="24"/>
          <w:lang w:val="en-US" w:eastAsia="ja-JP"/>
        </w:rPr>
        <w:t>System parameters for US 4.9 GHz band</w:t>
      </w:r>
    </w:p>
    <w:p w14:paraId="0BA6D0AF" w14:textId="329359A1" w:rsidR="00841BCD" w:rsidRPr="00614DD8" w:rsidRDefault="00841BCD" w:rsidP="00841BCD">
      <w:pPr>
        <w:tabs>
          <w:tab w:val="left" w:pos="1985"/>
        </w:tabs>
        <w:spacing w:after="120" w:line="240" w:lineRule="auto"/>
        <w:rPr>
          <w:rFonts w:ascii="Arial" w:hAnsi="Arial" w:cs="Arial"/>
          <w:b/>
          <w:bCs/>
          <w:sz w:val="24"/>
          <w:szCs w:val="24"/>
          <w:lang w:val="en-US" w:eastAsia="ja-JP"/>
        </w:rPr>
      </w:pPr>
      <w:r w:rsidRPr="5E1244C1">
        <w:rPr>
          <w:rFonts w:ascii="Arial" w:hAnsi="Arial" w:cs="Arial"/>
          <w:b/>
          <w:bCs/>
          <w:sz w:val="24"/>
          <w:szCs w:val="24"/>
          <w:lang w:val="en-US"/>
        </w:rPr>
        <w:t>Agenda item:</w:t>
      </w:r>
      <w:r>
        <w:tab/>
      </w:r>
      <w:r w:rsidR="00C36CA7" w:rsidRPr="5E1244C1">
        <w:rPr>
          <w:rFonts w:ascii="Arial" w:hAnsi="Arial" w:cs="Arial"/>
          <w:b/>
          <w:bCs/>
          <w:sz w:val="24"/>
          <w:szCs w:val="24"/>
          <w:lang w:val="en-US" w:eastAsia="ja-JP"/>
        </w:rPr>
        <w:t>5</w:t>
      </w:r>
      <w:r w:rsidR="2790FEA7" w:rsidRPr="5E1244C1">
        <w:rPr>
          <w:rFonts w:ascii="Arial" w:hAnsi="Arial" w:cs="Arial"/>
          <w:b/>
          <w:bCs/>
          <w:sz w:val="24"/>
          <w:szCs w:val="24"/>
          <w:lang w:val="en-US" w:eastAsia="ja-JP"/>
        </w:rPr>
        <w:t>.11.2</w:t>
      </w:r>
    </w:p>
    <w:p w14:paraId="19A08D9D" w14:textId="630CB8F1" w:rsidR="00D66188" w:rsidRPr="00D91B69" w:rsidRDefault="00841BCD" w:rsidP="00841BCD">
      <w:pPr>
        <w:tabs>
          <w:tab w:val="left" w:pos="1985"/>
        </w:tabs>
        <w:rPr>
          <w:rFonts w:ascii="Arial" w:hAnsi="Arial" w:cs="Arial"/>
          <w:b/>
          <w:bCs/>
          <w:sz w:val="24"/>
          <w:lang w:val="en-US" w:eastAsia="ja-JP"/>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D91B69">
        <w:rPr>
          <w:rFonts w:ascii="Arial" w:hAnsi="Arial" w:cs="Arial" w:hint="eastAsia"/>
          <w:b/>
          <w:bCs/>
          <w:sz w:val="24"/>
          <w:lang w:val="en-US" w:eastAsia="ja-JP"/>
        </w:rPr>
        <w:t>Approval</w:t>
      </w:r>
    </w:p>
    <w:p w14:paraId="3F6570D0" w14:textId="77777777" w:rsidR="00E323E9" w:rsidRPr="00614DD8" w:rsidRDefault="00E323E9" w:rsidP="00841BCD">
      <w:pPr>
        <w:tabs>
          <w:tab w:val="left" w:pos="1985"/>
        </w:tabs>
        <w:rPr>
          <w:rFonts w:ascii="Arial" w:eastAsia="Calibri" w:hAnsi="Arial" w:cs="Arial"/>
          <w:b/>
          <w:bCs/>
          <w:sz w:val="24"/>
          <w:lang w:val="en-US"/>
        </w:rPr>
      </w:pPr>
    </w:p>
    <w:p w14:paraId="31A5BEEB"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63ABECB1" w14:textId="1B61CC2E" w:rsidR="00E85689" w:rsidRDefault="00E85689" w:rsidP="00E85689">
      <w:pPr>
        <w:rPr>
          <w:lang w:val="en-US" w:eastAsia="ja-JP"/>
        </w:rPr>
      </w:pPr>
      <w:r>
        <w:rPr>
          <w:rFonts w:eastAsiaTheme="minorEastAsia" w:hint="eastAsia"/>
          <w:lang w:val="en-US" w:eastAsia="ja-JP"/>
        </w:rPr>
        <w:t>RAN</w:t>
      </w:r>
      <w:r>
        <w:rPr>
          <w:rFonts w:hint="eastAsia"/>
          <w:lang w:val="en-US" w:eastAsia="ja-JP"/>
        </w:rPr>
        <w:t xml:space="preserve"> at </w:t>
      </w:r>
      <w:r>
        <w:rPr>
          <w:rFonts w:eastAsiaTheme="minorEastAsia" w:hint="eastAsia"/>
          <w:lang w:val="en-US" w:eastAsia="ja-JP"/>
        </w:rPr>
        <w:t>#10</w:t>
      </w:r>
      <w:r>
        <w:rPr>
          <w:rFonts w:hint="eastAsia"/>
          <w:lang w:val="en-US" w:eastAsia="ja-JP"/>
        </w:rPr>
        <w:t>8</w:t>
      </w:r>
      <w:r>
        <w:rPr>
          <w:rFonts w:eastAsiaTheme="minorEastAsia" w:hint="eastAsia"/>
          <w:lang w:val="en-US" w:eastAsia="ja-JP"/>
        </w:rPr>
        <w:t xml:space="preserve"> </w:t>
      </w:r>
      <w:r>
        <w:rPr>
          <w:rFonts w:hint="eastAsia"/>
          <w:lang w:val="en-US" w:eastAsia="ja-JP"/>
        </w:rPr>
        <w:t xml:space="preserve">meeting </w:t>
      </w:r>
      <w:r>
        <w:rPr>
          <w:rFonts w:eastAsiaTheme="minorEastAsia" w:hint="eastAsia"/>
          <w:lang w:val="en-US" w:eastAsia="ja-JP"/>
        </w:rPr>
        <w:t>agreed the WI</w:t>
      </w:r>
      <w:r w:rsidR="00A6702B">
        <w:rPr>
          <w:rFonts w:hint="eastAsia"/>
          <w:lang w:val="en-US" w:eastAsia="ja-JP"/>
        </w:rPr>
        <w:t>D</w:t>
      </w:r>
      <w:r>
        <w:rPr>
          <w:rFonts w:eastAsiaTheme="minorEastAsia" w:hint="eastAsia"/>
          <w:lang w:val="en-US" w:eastAsia="ja-JP"/>
        </w:rPr>
        <w:t xml:space="preserve"> </w:t>
      </w:r>
      <w:r>
        <w:rPr>
          <w:rFonts w:hint="eastAsia"/>
          <w:lang w:val="en-US" w:eastAsia="ja-JP"/>
        </w:rPr>
        <w:t xml:space="preserve">on Introduction of NR TDD 4.9GHz band for US operation </w:t>
      </w:r>
      <w:r>
        <w:rPr>
          <w:lang w:val="en-US" w:eastAsia="ja-JP"/>
        </w:rPr>
        <w:fldChar w:fldCharType="begin"/>
      </w:r>
      <w:r>
        <w:rPr>
          <w:lang w:val="en-US" w:eastAsia="ja-JP"/>
        </w:rPr>
        <w:instrText xml:space="preserve"> </w:instrText>
      </w:r>
      <w:r>
        <w:rPr>
          <w:rFonts w:hint="eastAsia"/>
          <w:lang w:val="en-US" w:eastAsia="ja-JP"/>
        </w:rPr>
        <w:instrText>REF _Ref209617923 \r \h</w:instrText>
      </w:r>
      <w:r>
        <w:rPr>
          <w:lang w:val="en-US" w:eastAsia="ja-JP"/>
        </w:rPr>
        <w:instrText xml:space="preserve"> </w:instrText>
      </w:r>
      <w:r>
        <w:rPr>
          <w:lang w:val="en-US" w:eastAsia="ja-JP"/>
        </w:rPr>
      </w:r>
      <w:r>
        <w:rPr>
          <w:lang w:val="en-US" w:eastAsia="ja-JP"/>
        </w:rPr>
        <w:fldChar w:fldCharType="separate"/>
      </w:r>
      <w:r>
        <w:rPr>
          <w:lang w:val="en-US" w:eastAsia="ja-JP"/>
        </w:rPr>
        <w:t>[1]</w:t>
      </w:r>
      <w:r>
        <w:rPr>
          <w:lang w:val="en-US" w:eastAsia="ja-JP"/>
        </w:rPr>
        <w:fldChar w:fldCharType="end"/>
      </w:r>
      <w:r>
        <w:rPr>
          <w:rFonts w:hint="eastAsia"/>
          <w:lang w:val="en-US" w:eastAsia="ja-JP"/>
        </w:rPr>
        <w:t>. In RAN4#116, the initial study phase concluded that 3GPP would rely on the band manager described by FCC for the coexistence issues with incumbents and thus no specific 3GPP work would be required for them</w:t>
      </w:r>
      <w:r w:rsidR="00A6702B">
        <w:rPr>
          <w:rFonts w:hint="eastAsia"/>
          <w:lang w:val="en-US" w:eastAsia="ja-JP"/>
        </w:rPr>
        <w:t xml:space="preserve"> </w:t>
      </w:r>
      <w:r w:rsidR="00A6702B">
        <w:rPr>
          <w:lang w:val="en-US" w:eastAsia="ja-JP"/>
        </w:rPr>
        <w:fldChar w:fldCharType="begin"/>
      </w:r>
      <w:r w:rsidR="00A6702B">
        <w:rPr>
          <w:lang w:val="en-US" w:eastAsia="ja-JP"/>
        </w:rPr>
        <w:instrText xml:space="preserve"> </w:instrText>
      </w:r>
      <w:r w:rsidR="00A6702B">
        <w:rPr>
          <w:rFonts w:hint="eastAsia"/>
          <w:lang w:val="en-US" w:eastAsia="ja-JP"/>
        </w:rPr>
        <w:instrText>REF _Ref209618211 \r \h</w:instrText>
      </w:r>
      <w:r w:rsidR="00A6702B">
        <w:rPr>
          <w:lang w:val="en-US" w:eastAsia="ja-JP"/>
        </w:rPr>
        <w:instrText xml:space="preserve"> </w:instrText>
      </w:r>
      <w:r w:rsidR="00A6702B">
        <w:rPr>
          <w:lang w:val="en-US" w:eastAsia="ja-JP"/>
        </w:rPr>
      </w:r>
      <w:r w:rsidR="00A6702B">
        <w:rPr>
          <w:lang w:val="en-US" w:eastAsia="ja-JP"/>
        </w:rPr>
        <w:fldChar w:fldCharType="separate"/>
      </w:r>
      <w:r w:rsidR="00A6702B">
        <w:rPr>
          <w:lang w:val="en-US" w:eastAsia="ja-JP"/>
        </w:rPr>
        <w:t>[2]</w:t>
      </w:r>
      <w:r w:rsidR="00A6702B">
        <w:rPr>
          <w:lang w:val="en-US" w:eastAsia="ja-JP"/>
        </w:rPr>
        <w:fldChar w:fldCharType="end"/>
      </w:r>
      <w:r>
        <w:rPr>
          <w:rFonts w:hint="eastAsia"/>
          <w:lang w:val="en-US" w:eastAsia="ja-JP"/>
        </w:rPr>
        <w:t xml:space="preserve">. RAN4 is now expected to work on the core part of the WI in the following. </w:t>
      </w:r>
    </w:p>
    <w:p w14:paraId="55A4298D" w14:textId="77777777" w:rsidR="00E85689" w:rsidRDefault="00E85689" w:rsidP="00E85689">
      <w:pPr>
        <w:rPr>
          <w:lang w:val="en-US"/>
        </w:rPr>
      </w:pPr>
    </w:p>
    <w:p w14:paraId="15DAEB9B" w14:textId="77777777" w:rsidR="00E85689" w:rsidRPr="00952E14" w:rsidRDefault="00E85689" w:rsidP="00E85689">
      <w:pPr>
        <w:rPr>
          <w:bCs/>
          <w:i/>
          <w:iCs/>
          <w:lang w:val="en-US"/>
        </w:rPr>
      </w:pPr>
      <w:r w:rsidRPr="00952E14">
        <w:rPr>
          <w:bCs/>
          <w:i/>
          <w:iCs/>
          <w:lang w:val="en-US"/>
        </w:rPr>
        <w:t>Following the completion of the study phase, the core objectives of this WI are:</w:t>
      </w:r>
    </w:p>
    <w:p w14:paraId="0A8D4392" w14:textId="77777777" w:rsidR="00E85689" w:rsidRPr="00952E14" w:rsidRDefault="00E85689" w:rsidP="00E85689">
      <w:pPr>
        <w:rPr>
          <w:i/>
          <w:iCs/>
          <w:lang w:val="en-US"/>
        </w:rPr>
      </w:pPr>
      <w:r w:rsidRPr="00952E14">
        <w:rPr>
          <w:i/>
          <w:iCs/>
          <w:lang w:val="en-US"/>
        </w:rPr>
        <w:t>-</w:t>
      </w:r>
      <w:r w:rsidRPr="00952E14">
        <w:rPr>
          <w:i/>
          <w:iCs/>
          <w:lang w:val="en-US"/>
        </w:rPr>
        <w:tab/>
        <w:t>Specify a new NR TDD operating band for the frequency range, 4940-4990 MHz to support the following SCS and channel bandwidths:</w:t>
      </w:r>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565"/>
        <w:gridCol w:w="565"/>
        <w:gridCol w:w="637"/>
        <w:gridCol w:w="638"/>
        <w:gridCol w:w="708"/>
        <w:gridCol w:w="567"/>
        <w:gridCol w:w="567"/>
        <w:gridCol w:w="709"/>
        <w:gridCol w:w="709"/>
        <w:gridCol w:w="709"/>
        <w:gridCol w:w="709"/>
        <w:gridCol w:w="567"/>
        <w:gridCol w:w="709"/>
        <w:gridCol w:w="567"/>
        <w:gridCol w:w="628"/>
        <w:gridCol w:w="643"/>
      </w:tblGrid>
      <w:tr w:rsidR="00E85689" w:rsidRPr="00952E14" w14:paraId="0EED3A97" w14:textId="77777777" w:rsidTr="00B36C26">
        <w:trPr>
          <w:tblHeader/>
          <w:jc w:val="center"/>
        </w:trPr>
        <w:tc>
          <w:tcPr>
            <w:tcW w:w="709" w:type="dxa"/>
            <w:vMerge w:val="restart"/>
            <w:tcBorders>
              <w:top w:val="single" w:sz="4" w:space="0" w:color="auto"/>
              <w:left w:val="single" w:sz="4" w:space="0" w:color="auto"/>
              <w:bottom w:val="single" w:sz="4" w:space="0" w:color="auto"/>
              <w:right w:val="single" w:sz="4" w:space="0" w:color="auto"/>
            </w:tcBorders>
            <w:hideMark/>
          </w:tcPr>
          <w:p w14:paraId="6865FC99" w14:textId="77777777" w:rsidR="00E85689" w:rsidRPr="00952E14" w:rsidRDefault="00E85689" w:rsidP="00B36C26">
            <w:pPr>
              <w:rPr>
                <w:b/>
                <w:i/>
                <w:iCs/>
              </w:rPr>
            </w:pPr>
            <w:r w:rsidRPr="00952E14">
              <w:rPr>
                <w:b/>
                <w:i/>
                <w:iCs/>
              </w:rPr>
              <w:t>SCS (kHz)</w:t>
            </w:r>
          </w:p>
        </w:tc>
        <w:tc>
          <w:tcPr>
            <w:tcW w:w="10199" w:type="dxa"/>
            <w:gridSpan w:val="16"/>
            <w:tcBorders>
              <w:top w:val="single" w:sz="4" w:space="0" w:color="auto"/>
              <w:left w:val="single" w:sz="4" w:space="0" w:color="auto"/>
              <w:bottom w:val="single" w:sz="4" w:space="0" w:color="auto"/>
              <w:right w:val="single" w:sz="4" w:space="0" w:color="auto"/>
            </w:tcBorders>
            <w:hideMark/>
          </w:tcPr>
          <w:p w14:paraId="2B985B24" w14:textId="77777777" w:rsidR="00E85689" w:rsidRPr="00952E14" w:rsidRDefault="00E85689" w:rsidP="00B36C26">
            <w:pPr>
              <w:rPr>
                <w:b/>
                <w:i/>
                <w:iCs/>
              </w:rPr>
            </w:pPr>
            <w:r w:rsidRPr="00952E14">
              <w:rPr>
                <w:b/>
                <w:i/>
                <w:iCs/>
              </w:rPr>
              <w:t>UE Channel bandwidth (MHz)</w:t>
            </w:r>
          </w:p>
        </w:tc>
      </w:tr>
      <w:tr w:rsidR="00E85689" w:rsidRPr="00952E14" w14:paraId="420CBA9F" w14:textId="77777777" w:rsidTr="00B36C26">
        <w:trPr>
          <w:tblHeader/>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3DED6369" w14:textId="77777777" w:rsidR="00E85689" w:rsidRPr="00952E14" w:rsidRDefault="00E85689" w:rsidP="00B36C26">
            <w:pPr>
              <w:rPr>
                <w:b/>
                <w:i/>
                <w:iCs/>
              </w:rPr>
            </w:pPr>
          </w:p>
        </w:tc>
        <w:tc>
          <w:tcPr>
            <w:tcW w:w="566" w:type="dxa"/>
            <w:tcBorders>
              <w:top w:val="single" w:sz="4" w:space="0" w:color="auto"/>
              <w:left w:val="single" w:sz="4" w:space="0" w:color="auto"/>
              <w:bottom w:val="single" w:sz="4" w:space="0" w:color="auto"/>
              <w:right w:val="single" w:sz="4" w:space="0" w:color="auto"/>
            </w:tcBorders>
            <w:hideMark/>
          </w:tcPr>
          <w:p w14:paraId="570B8198" w14:textId="77777777" w:rsidR="00E85689" w:rsidRPr="00952E14" w:rsidRDefault="00E85689" w:rsidP="00B36C26">
            <w:pPr>
              <w:rPr>
                <w:b/>
                <w:i/>
                <w:iCs/>
              </w:rPr>
            </w:pPr>
            <w:r w:rsidRPr="00952E14">
              <w:rPr>
                <w:b/>
                <w:i/>
                <w:iCs/>
              </w:rPr>
              <w:t>3</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7784E0" w14:textId="77777777" w:rsidR="00E85689" w:rsidRPr="00952E14" w:rsidRDefault="00E85689" w:rsidP="00B36C26">
            <w:pPr>
              <w:rPr>
                <w:b/>
                <w:i/>
                <w:iCs/>
              </w:rPr>
            </w:pPr>
            <w:r w:rsidRPr="00952E14">
              <w:rPr>
                <w:b/>
                <w:i/>
                <w:iC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316B5A" w14:textId="77777777" w:rsidR="00E85689" w:rsidRPr="00952E14" w:rsidRDefault="00E85689" w:rsidP="00B36C26">
            <w:pPr>
              <w:rPr>
                <w:b/>
                <w:i/>
                <w:iCs/>
              </w:rPr>
            </w:pPr>
            <w:r w:rsidRPr="00952E14">
              <w:rPr>
                <w:b/>
                <w:i/>
                <w:iC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F03DC7" w14:textId="77777777" w:rsidR="00E85689" w:rsidRPr="00952E14" w:rsidRDefault="00E85689" w:rsidP="00B36C26">
            <w:pPr>
              <w:rPr>
                <w:b/>
                <w:i/>
                <w:iCs/>
              </w:rPr>
            </w:pPr>
            <w:r w:rsidRPr="00952E14">
              <w:rPr>
                <w:b/>
                <w:i/>
                <w:iC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7ECC38" w14:textId="77777777" w:rsidR="00E85689" w:rsidRPr="00952E14" w:rsidRDefault="00E85689" w:rsidP="00B36C26">
            <w:pPr>
              <w:rPr>
                <w:b/>
                <w:i/>
                <w:iCs/>
              </w:rPr>
            </w:pPr>
            <w:r w:rsidRPr="00952E14">
              <w:rPr>
                <w:b/>
                <w:i/>
                <w:iC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6D3A6A" w14:textId="77777777" w:rsidR="00E85689" w:rsidRPr="00952E14" w:rsidRDefault="00E85689" w:rsidP="00B36C26">
            <w:pPr>
              <w:rPr>
                <w:b/>
                <w:i/>
                <w:iCs/>
              </w:rPr>
            </w:pPr>
            <w:r w:rsidRPr="00952E14">
              <w:rPr>
                <w:b/>
                <w:i/>
                <w:iC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66C595" w14:textId="77777777" w:rsidR="00E85689" w:rsidRPr="00952E14" w:rsidRDefault="00E85689" w:rsidP="00B36C26">
            <w:pPr>
              <w:rPr>
                <w:b/>
                <w:i/>
                <w:iCs/>
              </w:rPr>
            </w:pPr>
            <w:r w:rsidRPr="00952E14">
              <w:rPr>
                <w:b/>
                <w:i/>
                <w:iCs/>
              </w:rPr>
              <w:t>30</w:t>
            </w:r>
          </w:p>
        </w:tc>
        <w:tc>
          <w:tcPr>
            <w:tcW w:w="709" w:type="dxa"/>
            <w:tcBorders>
              <w:top w:val="single" w:sz="4" w:space="0" w:color="auto"/>
              <w:left w:val="single" w:sz="4" w:space="0" w:color="auto"/>
              <w:bottom w:val="single" w:sz="4" w:space="0" w:color="auto"/>
              <w:right w:val="single" w:sz="4" w:space="0" w:color="auto"/>
            </w:tcBorders>
            <w:hideMark/>
          </w:tcPr>
          <w:p w14:paraId="5DB6AD22" w14:textId="77777777" w:rsidR="00E85689" w:rsidRPr="00952E14" w:rsidRDefault="00E85689" w:rsidP="00B36C26">
            <w:pPr>
              <w:rPr>
                <w:b/>
                <w:i/>
                <w:iCs/>
              </w:rPr>
            </w:pPr>
            <w:r w:rsidRPr="00952E14">
              <w:rPr>
                <w:b/>
                <w:i/>
                <w:iCs/>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1CE08C" w14:textId="77777777" w:rsidR="00E85689" w:rsidRPr="00952E14" w:rsidRDefault="00E85689" w:rsidP="00B36C26">
            <w:pPr>
              <w:rPr>
                <w:b/>
                <w:i/>
                <w:iCs/>
              </w:rPr>
            </w:pPr>
            <w:r w:rsidRPr="00952E14">
              <w:rPr>
                <w:b/>
                <w:i/>
                <w:iCs/>
              </w:rPr>
              <w:t>40</w:t>
            </w:r>
          </w:p>
        </w:tc>
        <w:tc>
          <w:tcPr>
            <w:tcW w:w="709" w:type="dxa"/>
            <w:tcBorders>
              <w:top w:val="single" w:sz="4" w:space="0" w:color="auto"/>
              <w:left w:val="single" w:sz="4" w:space="0" w:color="auto"/>
              <w:bottom w:val="single" w:sz="4" w:space="0" w:color="auto"/>
              <w:right w:val="single" w:sz="4" w:space="0" w:color="auto"/>
            </w:tcBorders>
            <w:hideMark/>
          </w:tcPr>
          <w:p w14:paraId="22DF239E" w14:textId="77777777" w:rsidR="00E85689" w:rsidRPr="00952E14" w:rsidRDefault="00E85689" w:rsidP="00B36C26">
            <w:pPr>
              <w:rPr>
                <w:b/>
                <w:i/>
                <w:iCs/>
              </w:rPr>
            </w:pPr>
            <w:r w:rsidRPr="00952E14">
              <w:rPr>
                <w:b/>
                <w:i/>
                <w:iCs/>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66262F" w14:textId="77777777" w:rsidR="00E85689" w:rsidRPr="00952E14" w:rsidRDefault="00E85689" w:rsidP="00B36C26">
            <w:pPr>
              <w:rPr>
                <w:b/>
                <w:i/>
                <w:iCs/>
              </w:rPr>
            </w:pPr>
            <w:r w:rsidRPr="00952E14">
              <w:rPr>
                <w:b/>
                <w:i/>
                <w:iC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D3C559" w14:textId="77777777" w:rsidR="00E85689" w:rsidRPr="00952E14" w:rsidRDefault="00E85689" w:rsidP="00B36C26">
            <w:pPr>
              <w:rPr>
                <w:b/>
                <w:i/>
                <w:iCs/>
              </w:rPr>
            </w:pPr>
            <w:r w:rsidRPr="00952E14">
              <w:rPr>
                <w:b/>
                <w:i/>
                <w:iCs/>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46ACDE" w14:textId="77777777" w:rsidR="00E85689" w:rsidRPr="00952E14" w:rsidRDefault="00E85689" w:rsidP="00B36C26">
            <w:pPr>
              <w:rPr>
                <w:b/>
                <w:i/>
                <w:iCs/>
              </w:rPr>
            </w:pPr>
            <w:r w:rsidRPr="00952E14">
              <w:rPr>
                <w:b/>
                <w:i/>
                <w:iCs/>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6289B4" w14:textId="77777777" w:rsidR="00E85689" w:rsidRPr="00952E14" w:rsidRDefault="00E85689" w:rsidP="00B36C26">
            <w:pPr>
              <w:rPr>
                <w:b/>
                <w:i/>
                <w:iCs/>
              </w:rPr>
            </w:pPr>
            <w:r w:rsidRPr="00952E14">
              <w:rPr>
                <w:b/>
                <w:i/>
                <w:iCs/>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499C0D" w14:textId="77777777" w:rsidR="00E85689" w:rsidRPr="00952E14" w:rsidRDefault="00E85689" w:rsidP="00B36C26">
            <w:pPr>
              <w:rPr>
                <w:b/>
                <w:i/>
                <w:iCs/>
              </w:rPr>
            </w:pPr>
            <w:r w:rsidRPr="00952E14">
              <w:rPr>
                <w:b/>
                <w:i/>
                <w:iCs/>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F47A82" w14:textId="77777777" w:rsidR="00E85689" w:rsidRPr="00952E14" w:rsidRDefault="00E85689" w:rsidP="00B36C26">
            <w:pPr>
              <w:rPr>
                <w:b/>
                <w:i/>
                <w:iCs/>
              </w:rPr>
            </w:pPr>
            <w:r w:rsidRPr="00952E14">
              <w:rPr>
                <w:b/>
                <w:i/>
                <w:iCs/>
              </w:rPr>
              <w:t>100</w:t>
            </w:r>
          </w:p>
        </w:tc>
      </w:tr>
      <w:tr w:rsidR="00E85689" w:rsidRPr="00952E14" w14:paraId="7DE19006" w14:textId="77777777" w:rsidTr="00B36C26">
        <w:trPr>
          <w:jc w:val="center"/>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604717" w14:textId="77777777" w:rsidR="00E85689" w:rsidRPr="00952E14" w:rsidRDefault="00E85689" w:rsidP="00B36C26">
            <w:pPr>
              <w:rPr>
                <w:i/>
                <w:iCs/>
              </w:rPr>
            </w:pPr>
            <w:r w:rsidRPr="00952E14">
              <w:rPr>
                <w:i/>
                <w:iCs/>
              </w:rPr>
              <w:t>15</w:t>
            </w:r>
          </w:p>
        </w:tc>
        <w:tc>
          <w:tcPr>
            <w:tcW w:w="566" w:type="dxa"/>
            <w:tcBorders>
              <w:top w:val="single" w:sz="4" w:space="0" w:color="auto"/>
              <w:left w:val="single" w:sz="4" w:space="0" w:color="auto"/>
              <w:bottom w:val="single" w:sz="4" w:space="0" w:color="auto"/>
              <w:right w:val="single" w:sz="4" w:space="0" w:color="auto"/>
            </w:tcBorders>
          </w:tcPr>
          <w:p w14:paraId="71943BAF" w14:textId="77777777" w:rsidR="00E85689" w:rsidRPr="00952E14" w:rsidRDefault="00E85689" w:rsidP="00B36C26">
            <w:pPr>
              <w:rPr>
                <w:i/>
                <w:iCs/>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C28C01" w14:textId="77777777" w:rsidR="00E85689" w:rsidRPr="00952E14" w:rsidRDefault="00E85689" w:rsidP="00B36C26">
            <w:pPr>
              <w:rPr>
                <w:i/>
                <w:iC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81DDB3" w14:textId="77777777" w:rsidR="00E85689" w:rsidRPr="00952E14" w:rsidRDefault="00E85689" w:rsidP="00B36C26">
            <w:pPr>
              <w:rPr>
                <w:i/>
                <w:iCs/>
              </w:rPr>
            </w:pPr>
            <w:r w:rsidRPr="00952E14">
              <w:rPr>
                <w:i/>
                <w:iC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2305FA" w14:textId="77777777" w:rsidR="00E85689" w:rsidRPr="00952E14" w:rsidRDefault="00E85689" w:rsidP="00B36C26">
            <w:pPr>
              <w:rPr>
                <w:i/>
                <w:iCs/>
              </w:rPr>
            </w:pPr>
            <w:r w:rsidRPr="00952E14">
              <w:rPr>
                <w:i/>
                <w:iC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A91B84" w14:textId="77777777" w:rsidR="00E85689" w:rsidRPr="00952E14" w:rsidRDefault="00E85689" w:rsidP="00B36C26">
            <w:pPr>
              <w:rPr>
                <w:i/>
                <w:iCs/>
              </w:rPr>
            </w:pPr>
            <w:r w:rsidRPr="00952E14">
              <w:rPr>
                <w:i/>
                <w:iC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916CAD" w14:textId="77777777" w:rsidR="00E85689" w:rsidRPr="00952E14" w:rsidRDefault="00E85689" w:rsidP="00B36C26">
            <w:pPr>
              <w:rPr>
                <w:i/>
                <w:iCs/>
              </w:rPr>
            </w:pPr>
            <w:r w:rsidRPr="00952E14">
              <w:rPr>
                <w:i/>
                <w:iC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02D488" w14:textId="77777777" w:rsidR="00E85689" w:rsidRPr="00952E14" w:rsidRDefault="00E85689" w:rsidP="00B36C26">
            <w:pPr>
              <w:rPr>
                <w:i/>
                <w:iCs/>
              </w:rPr>
            </w:pPr>
            <w:r w:rsidRPr="00952E14">
              <w:rPr>
                <w:i/>
                <w:iCs/>
              </w:rPr>
              <w:t>30</w:t>
            </w:r>
          </w:p>
        </w:tc>
        <w:tc>
          <w:tcPr>
            <w:tcW w:w="709" w:type="dxa"/>
            <w:tcBorders>
              <w:top w:val="single" w:sz="4" w:space="0" w:color="auto"/>
              <w:left w:val="single" w:sz="4" w:space="0" w:color="auto"/>
              <w:bottom w:val="single" w:sz="4" w:space="0" w:color="auto"/>
              <w:right w:val="single" w:sz="4" w:space="0" w:color="auto"/>
            </w:tcBorders>
          </w:tcPr>
          <w:p w14:paraId="02A03B47" w14:textId="77777777" w:rsidR="00E85689" w:rsidRPr="00952E14" w:rsidRDefault="00E85689" w:rsidP="00B36C26">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0ECC69" w14:textId="77777777" w:rsidR="00E85689" w:rsidRPr="00952E14" w:rsidRDefault="00E85689" w:rsidP="00B36C26">
            <w:pPr>
              <w:rPr>
                <w:i/>
                <w:iCs/>
              </w:rPr>
            </w:pPr>
            <w:r w:rsidRPr="00952E14">
              <w:rPr>
                <w:i/>
                <w:iCs/>
              </w:rPr>
              <w:t>40</w:t>
            </w:r>
          </w:p>
        </w:tc>
        <w:tc>
          <w:tcPr>
            <w:tcW w:w="709" w:type="dxa"/>
            <w:tcBorders>
              <w:top w:val="single" w:sz="4" w:space="0" w:color="auto"/>
              <w:left w:val="single" w:sz="4" w:space="0" w:color="auto"/>
              <w:bottom w:val="single" w:sz="4" w:space="0" w:color="auto"/>
              <w:right w:val="single" w:sz="4" w:space="0" w:color="auto"/>
            </w:tcBorders>
          </w:tcPr>
          <w:p w14:paraId="4AC4CC23" w14:textId="77777777" w:rsidR="00E85689" w:rsidRPr="00952E14" w:rsidRDefault="00E85689" w:rsidP="00B36C26">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D82C15" w14:textId="77777777" w:rsidR="00E85689" w:rsidRPr="00952E14" w:rsidRDefault="00E85689" w:rsidP="00B36C26">
            <w:pPr>
              <w:rPr>
                <w:i/>
                <w:iCs/>
              </w:rPr>
            </w:pPr>
            <w:r w:rsidRPr="00952E14">
              <w:rPr>
                <w:i/>
                <w:iC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202BDF" w14:textId="77777777" w:rsidR="00E85689" w:rsidRPr="00952E14" w:rsidRDefault="00E85689" w:rsidP="00B36C26">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3FE8CC" w14:textId="77777777" w:rsidR="00E85689" w:rsidRPr="00952E14" w:rsidRDefault="00E85689" w:rsidP="00B36C26">
            <w:pPr>
              <w:rPr>
                <w:i/>
                <w:iC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D2AB55" w14:textId="77777777" w:rsidR="00E85689" w:rsidRPr="00952E14" w:rsidRDefault="00E85689" w:rsidP="00B36C26">
            <w:pPr>
              <w:rPr>
                <w:i/>
                <w:iC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03B1D3" w14:textId="77777777" w:rsidR="00E85689" w:rsidRPr="00952E14" w:rsidRDefault="00E85689" w:rsidP="00B36C26">
            <w:pPr>
              <w:rPr>
                <w:i/>
                <w:iC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C9AC3E" w14:textId="77777777" w:rsidR="00E85689" w:rsidRPr="00952E14" w:rsidRDefault="00E85689" w:rsidP="00B36C26">
            <w:pPr>
              <w:rPr>
                <w:i/>
                <w:iCs/>
              </w:rPr>
            </w:pPr>
          </w:p>
        </w:tc>
      </w:tr>
      <w:tr w:rsidR="00E85689" w:rsidRPr="00952E14" w14:paraId="55C292F1" w14:textId="77777777" w:rsidTr="00B36C26">
        <w:trPr>
          <w:jc w:val="center"/>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5F3DA6" w14:textId="77777777" w:rsidR="00E85689" w:rsidRPr="00952E14" w:rsidRDefault="00E85689" w:rsidP="00B36C26">
            <w:pPr>
              <w:rPr>
                <w:i/>
                <w:iCs/>
              </w:rPr>
            </w:pPr>
            <w:r w:rsidRPr="00952E14">
              <w:rPr>
                <w:i/>
                <w:iCs/>
              </w:rPr>
              <w:t>30</w:t>
            </w:r>
          </w:p>
        </w:tc>
        <w:tc>
          <w:tcPr>
            <w:tcW w:w="566" w:type="dxa"/>
            <w:tcBorders>
              <w:top w:val="single" w:sz="4" w:space="0" w:color="auto"/>
              <w:left w:val="single" w:sz="4" w:space="0" w:color="auto"/>
              <w:bottom w:val="single" w:sz="4" w:space="0" w:color="auto"/>
              <w:right w:val="single" w:sz="4" w:space="0" w:color="auto"/>
            </w:tcBorders>
          </w:tcPr>
          <w:p w14:paraId="4DCCF2BA" w14:textId="77777777" w:rsidR="00E85689" w:rsidRPr="00952E14" w:rsidRDefault="00E85689" w:rsidP="00B36C26">
            <w:pPr>
              <w:rPr>
                <w:i/>
                <w:iCs/>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88B937" w14:textId="77777777" w:rsidR="00E85689" w:rsidRPr="00952E14" w:rsidRDefault="00E85689" w:rsidP="00B36C26">
            <w:pPr>
              <w:rPr>
                <w:i/>
                <w:iC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363F2E" w14:textId="77777777" w:rsidR="00E85689" w:rsidRPr="00952E14" w:rsidRDefault="00E85689" w:rsidP="00B36C26">
            <w:pPr>
              <w:rPr>
                <w:i/>
                <w:iCs/>
              </w:rPr>
            </w:pPr>
            <w:r w:rsidRPr="00952E14">
              <w:rPr>
                <w:i/>
                <w:iC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22BD80" w14:textId="77777777" w:rsidR="00E85689" w:rsidRPr="00952E14" w:rsidRDefault="00E85689" w:rsidP="00B36C26">
            <w:pPr>
              <w:rPr>
                <w:i/>
                <w:iCs/>
              </w:rPr>
            </w:pPr>
            <w:r w:rsidRPr="00952E14">
              <w:rPr>
                <w:i/>
                <w:iC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CC9FA7" w14:textId="77777777" w:rsidR="00E85689" w:rsidRPr="00952E14" w:rsidRDefault="00E85689" w:rsidP="00B36C26">
            <w:pPr>
              <w:rPr>
                <w:i/>
                <w:iCs/>
              </w:rPr>
            </w:pPr>
            <w:r w:rsidRPr="00952E14">
              <w:rPr>
                <w:i/>
                <w:iC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15C6CC" w14:textId="77777777" w:rsidR="00E85689" w:rsidRPr="00952E14" w:rsidRDefault="00E85689" w:rsidP="00B36C26">
            <w:pPr>
              <w:rPr>
                <w:i/>
                <w:iCs/>
              </w:rPr>
            </w:pPr>
            <w:r w:rsidRPr="00952E14">
              <w:rPr>
                <w:i/>
                <w:iC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7866FD" w14:textId="77777777" w:rsidR="00E85689" w:rsidRPr="00952E14" w:rsidRDefault="00E85689" w:rsidP="00B36C26">
            <w:pPr>
              <w:rPr>
                <w:i/>
                <w:iCs/>
              </w:rPr>
            </w:pPr>
            <w:r w:rsidRPr="00952E14">
              <w:rPr>
                <w:i/>
                <w:iCs/>
              </w:rPr>
              <w:t>30</w:t>
            </w:r>
          </w:p>
        </w:tc>
        <w:tc>
          <w:tcPr>
            <w:tcW w:w="709" w:type="dxa"/>
            <w:tcBorders>
              <w:top w:val="single" w:sz="4" w:space="0" w:color="auto"/>
              <w:left w:val="single" w:sz="4" w:space="0" w:color="auto"/>
              <w:bottom w:val="single" w:sz="4" w:space="0" w:color="auto"/>
              <w:right w:val="single" w:sz="4" w:space="0" w:color="auto"/>
            </w:tcBorders>
          </w:tcPr>
          <w:p w14:paraId="7213BA85" w14:textId="77777777" w:rsidR="00E85689" w:rsidRPr="00952E14" w:rsidRDefault="00E85689" w:rsidP="00B36C26">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E76C82" w14:textId="77777777" w:rsidR="00E85689" w:rsidRPr="00952E14" w:rsidRDefault="00E85689" w:rsidP="00B36C26">
            <w:pPr>
              <w:rPr>
                <w:i/>
                <w:iCs/>
              </w:rPr>
            </w:pPr>
            <w:r w:rsidRPr="00952E14">
              <w:rPr>
                <w:i/>
                <w:iCs/>
              </w:rPr>
              <w:t>40</w:t>
            </w:r>
          </w:p>
        </w:tc>
        <w:tc>
          <w:tcPr>
            <w:tcW w:w="709" w:type="dxa"/>
            <w:tcBorders>
              <w:top w:val="single" w:sz="4" w:space="0" w:color="auto"/>
              <w:left w:val="single" w:sz="4" w:space="0" w:color="auto"/>
              <w:bottom w:val="single" w:sz="4" w:space="0" w:color="auto"/>
              <w:right w:val="single" w:sz="4" w:space="0" w:color="auto"/>
            </w:tcBorders>
          </w:tcPr>
          <w:p w14:paraId="3E3AC285" w14:textId="77777777" w:rsidR="00E85689" w:rsidRPr="00952E14" w:rsidRDefault="00E85689" w:rsidP="00B36C26">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453591" w14:textId="77777777" w:rsidR="00E85689" w:rsidRPr="00952E14" w:rsidRDefault="00E85689" w:rsidP="00B36C26">
            <w:pPr>
              <w:rPr>
                <w:i/>
                <w:iCs/>
              </w:rPr>
            </w:pPr>
            <w:r w:rsidRPr="00952E14">
              <w:rPr>
                <w:i/>
                <w:iC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24DFEE" w14:textId="77777777" w:rsidR="00E85689" w:rsidRPr="00952E14" w:rsidRDefault="00E85689" w:rsidP="00B36C26">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AF88CD" w14:textId="77777777" w:rsidR="00E85689" w:rsidRPr="00952E14" w:rsidRDefault="00E85689" w:rsidP="00B36C26">
            <w:pPr>
              <w:rPr>
                <w:i/>
                <w:iC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1FE40F" w14:textId="77777777" w:rsidR="00E85689" w:rsidRPr="00952E14" w:rsidRDefault="00E85689" w:rsidP="00B36C26">
            <w:pPr>
              <w:rPr>
                <w:i/>
                <w:iC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7CE724" w14:textId="77777777" w:rsidR="00E85689" w:rsidRPr="00952E14" w:rsidRDefault="00E85689" w:rsidP="00B36C26">
            <w:pPr>
              <w:rPr>
                <w:i/>
                <w:iC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BC4C28" w14:textId="77777777" w:rsidR="00E85689" w:rsidRPr="00952E14" w:rsidRDefault="00E85689" w:rsidP="00B36C26">
            <w:pPr>
              <w:rPr>
                <w:i/>
                <w:iCs/>
              </w:rPr>
            </w:pPr>
          </w:p>
        </w:tc>
      </w:tr>
      <w:tr w:rsidR="00E85689" w:rsidRPr="00952E14" w14:paraId="572B87FC" w14:textId="77777777" w:rsidTr="00B36C26">
        <w:trPr>
          <w:jc w:val="center"/>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8BFD6C" w14:textId="77777777" w:rsidR="00E85689" w:rsidRPr="00952E14" w:rsidRDefault="00E85689" w:rsidP="00B36C26">
            <w:pPr>
              <w:rPr>
                <w:i/>
                <w:iCs/>
              </w:rPr>
            </w:pPr>
            <w:r w:rsidRPr="00952E14">
              <w:rPr>
                <w:i/>
                <w:iCs/>
              </w:rPr>
              <w:t>60</w:t>
            </w:r>
          </w:p>
        </w:tc>
        <w:tc>
          <w:tcPr>
            <w:tcW w:w="566" w:type="dxa"/>
            <w:tcBorders>
              <w:top w:val="single" w:sz="4" w:space="0" w:color="auto"/>
              <w:left w:val="single" w:sz="4" w:space="0" w:color="auto"/>
              <w:bottom w:val="single" w:sz="4" w:space="0" w:color="auto"/>
              <w:right w:val="single" w:sz="4" w:space="0" w:color="auto"/>
            </w:tcBorders>
          </w:tcPr>
          <w:p w14:paraId="2985D1DB" w14:textId="77777777" w:rsidR="00E85689" w:rsidRPr="00952E14" w:rsidRDefault="00E85689" w:rsidP="00B36C26">
            <w:pPr>
              <w:rPr>
                <w:i/>
                <w:iCs/>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D08C30" w14:textId="77777777" w:rsidR="00E85689" w:rsidRPr="00952E14" w:rsidRDefault="00E85689" w:rsidP="00B36C26">
            <w:pPr>
              <w:rPr>
                <w:i/>
                <w:iC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9EC7CF" w14:textId="77777777" w:rsidR="00E85689" w:rsidRPr="00952E14" w:rsidRDefault="00E85689" w:rsidP="00B36C26">
            <w:pPr>
              <w:rPr>
                <w:i/>
                <w:iCs/>
              </w:rPr>
            </w:pPr>
            <w:r w:rsidRPr="00952E14">
              <w:rPr>
                <w:i/>
                <w:iC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6416C9" w14:textId="77777777" w:rsidR="00E85689" w:rsidRPr="00952E14" w:rsidRDefault="00E85689" w:rsidP="00B36C26">
            <w:pPr>
              <w:rPr>
                <w:i/>
                <w:iCs/>
              </w:rPr>
            </w:pPr>
            <w:r w:rsidRPr="00952E14">
              <w:rPr>
                <w:i/>
                <w:iC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CAD48A" w14:textId="77777777" w:rsidR="00E85689" w:rsidRPr="00952E14" w:rsidRDefault="00E85689" w:rsidP="00B36C26">
            <w:pPr>
              <w:rPr>
                <w:i/>
                <w:iCs/>
              </w:rPr>
            </w:pPr>
            <w:r w:rsidRPr="00952E14">
              <w:rPr>
                <w:i/>
                <w:iC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48A2D3" w14:textId="77777777" w:rsidR="00E85689" w:rsidRPr="00952E14" w:rsidRDefault="00E85689" w:rsidP="00B36C26">
            <w:pPr>
              <w:rPr>
                <w:i/>
                <w:iCs/>
              </w:rPr>
            </w:pPr>
            <w:r w:rsidRPr="00952E14">
              <w:rPr>
                <w:i/>
                <w:iC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9B59AF" w14:textId="77777777" w:rsidR="00E85689" w:rsidRPr="00952E14" w:rsidRDefault="00E85689" w:rsidP="00B36C26">
            <w:pPr>
              <w:rPr>
                <w:i/>
                <w:iCs/>
              </w:rPr>
            </w:pPr>
            <w:r w:rsidRPr="00952E14">
              <w:rPr>
                <w:i/>
                <w:iCs/>
              </w:rPr>
              <w:t>30</w:t>
            </w:r>
          </w:p>
        </w:tc>
        <w:tc>
          <w:tcPr>
            <w:tcW w:w="709" w:type="dxa"/>
            <w:tcBorders>
              <w:top w:val="single" w:sz="4" w:space="0" w:color="auto"/>
              <w:left w:val="single" w:sz="4" w:space="0" w:color="auto"/>
              <w:bottom w:val="single" w:sz="4" w:space="0" w:color="auto"/>
              <w:right w:val="single" w:sz="4" w:space="0" w:color="auto"/>
            </w:tcBorders>
          </w:tcPr>
          <w:p w14:paraId="17CC711C" w14:textId="77777777" w:rsidR="00E85689" w:rsidRPr="00952E14" w:rsidRDefault="00E85689" w:rsidP="00B36C26">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1BED2E" w14:textId="77777777" w:rsidR="00E85689" w:rsidRPr="00952E14" w:rsidRDefault="00E85689" w:rsidP="00B36C26">
            <w:pPr>
              <w:rPr>
                <w:i/>
                <w:iCs/>
              </w:rPr>
            </w:pPr>
            <w:r w:rsidRPr="00952E14">
              <w:rPr>
                <w:i/>
                <w:iCs/>
              </w:rPr>
              <w:t>40</w:t>
            </w:r>
          </w:p>
        </w:tc>
        <w:tc>
          <w:tcPr>
            <w:tcW w:w="709" w:type="dxa"/>
            <w:tcBorders>
              <w:top w:val="single" w:sz="4" w:space="0" w:color="auto"/>
              <w:left w:val="single" w:sz="4" w:space="0" w:color="auto"/>
              <w:bottom w:val="single" w:sz="4" w:space="0" w:color="auto"/>
              <w:right w:val="single" w:sz="4" w:space="0" w:color="auto"/>
            </w:tcBorders>
          </w:tcPr>
          <w:p w14:paraId="5F66C56A" w14:textId="77777777" w:rsidR="00E85689" w:rsidRPr="00952E14" w:rsidRDefault="00E85689" w:rsidP="00B36C26">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B06D32" w14:textId="77777777" w:rsidR="00E85689" w:rsidRPr="00952E14" w:rsidRDefault="00E85689" w:rsidP="00B36C26">
            <w:pPr>
              <w:rPr>
                <w:i/>
                <w:iCs/>
              </w:rPr>
            </w:pPr>
            <w:r w:rsidRPr="00952E14">
              <w:rPr>
                <w:i/>
                <w:iC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59CA09" w14:textId="77777777" w:rsidR="00E85689" w:rsidRPr="00952E14" w:rsidRDefault="00E85689" w:rsidP="00B36C26">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A8C849" w14:textId="77777777" w:rsidR="00E85689" w:rsidRPr="00952E14" w:rsidRDefault="00E85689" w:rsidP="00B36C26">
            <w:pPr>
              <w:rPr>
                <w:i/>
                <w:iC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186CAB" w14:textId="77777777" w:rsidR="00E85689" w:rsidRPr="00952E14" w:rsidRDefault="00E85689" w:rsidP="00B36C26">
            <w:pPr>
              <w:rPr>
                <w:i/>
                <w:iC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0D8EED" w14:textId="77777777" w:rsidR="00E85689" w:rsidRPr="00952E14" w:rsidRDefault="00E85689" w:rsidP="00B36C26">
            <w:pPr>
              <w:rPr>
                <w:i/>
                <w:iC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30D36A" w14:textId="77777777" w:rsidR="00E85689" w:rsidRPr="00952E14" w:rsidRDefault="00E85689" w:rsidP="00B36C26">
            <w:pPr>
              <w:rPr>
                <w:i/>
                <w:iCs/>
              </w:rPr>
            </w:pPr>
          </w:p>
        </w:tc>
      </w:tr>
    </w:tbl>
    <w:p w14:paraId="3C0CBFC4" w14:textId="77777777" w:rsidR="00E85689" w:rsidRPr="00952E14" w:rsidRDefault="00E85689" w:rsidP="00E85689">
      <w:pPr>
        <w:rPr>
          <w:i/>
          <w:iCs/>
          <w:lang w:val="en-US"/>
        </w:rPr>
      </w:pPr>
    </w:p>
    <w:p w14:paraId="50258749" w14:textId="77777777" w:rsidR="00E85689" w:rsidRPr="00952E14" w:rsidRDefault="00E85689" w:rsidP="00E85689">
      <w:pPr>
        <w:numPr>
          <w:ilvl w:val="0"/>
          <w:numId w:val="51"/>
        </w:numPr>
        <w:rPr>
          <w:i/>
          <w:iCs/>
          <w:lang w:val="en-US"/>
        </w:rPr>
      </w:pPr>
      <w:r w:rsidRPr="00952E14">
        <w:rPr>
          <w:i/>
          <w:iCs/>
          <w:lang w:val="en-US"/>
        </w:rPr>
        <w:t>Specify band numbering, system parameters and RF characteristics for the channel bandwidths defined for the new band.</w:t>
      </w:r>
    </w:p>
    <w:p w14:paraId="4AC3E77E" w14:textId="77777777" w:rsidR="00E85689" w:rsidRPr="00952E14" w:rsidRDefault="00E85689" w:rsidP="00E85689">
      <w:pPr>
        <w:numPr>
          <w:ilvl w:val="0"/>
          <w:numId w:val="51"/>
        </w:numPr>
        <w:rPr>
          <w:i/>
          <w:iCs/>
          <w:lang w:val="en-US"/>
        </w:rPr>
      </w:pPr>
      <w:r w:rsidRPr="00952E14">
        <w:rPr>
          <w:i/>
          <w:iCs/>
          <w:lang w:val="en-US"/>
        </w:rPr>
        <w:t xml:space="preserve">Address potential BS and UE co-existence issues, if any. </w:t>
      </w:r>
    </w:p>
    <w:p w14:paraId="58949CCC" w14:textId="77777777" w:rsidR="00E85689" w:rsidRPr="00952E14" w:rsidRDefault="00E85689" w:rsidP="00E85689">
      <w:pPr>
        <w:numPr>
          <w:ilvl w:val="1"/>
          <w:numId w:val="51"/>
        </w:numPr>
        <w:rPr>
          <w:i/>
          <w:iCs/>
          <w:lang w:val="en-US"/>
        </w:rPr>
      </w:pPr>
      <w:r w:rsidRPr="00952E14">
        <w:rPr>
          <w:i/>
          <w:iCs/>
          <w:lang w:val="en-US"/>
        </w:rPr>
        <w:t>Specify band specific BS emissions requirements if needed</w:t>
      </w:r>
    </w:p>
    <w:p w14:paraId="585017A6" w14:textId="77777777" w:rsidR="00E85689" w:rsidRPr="00952E14" w:rsidRDefault="00E85689" w:rsidP="00E85689">
      <w:pPr>
        <w:numPr>
          <w:ilvl w:val="1"/>
          <w:numId w:val="51"/>
        </w:numPr>
        <w:rPr>
          <w:i/>
          <w:iCs/>
          <w:lang w:val="en-US"/>
        </w:rPr>
      </w:pPr>
      <w:r w:rsidRPr="00952E14">
        <w:rPr>
          <w:i/>
          <w:iCs/>
          <w:lang w:val="en-US"/>
        </w:rPr>
        <w:t>Specify UE additional emission limits and A-MPR if needed</w:t>
      </w:r>
    </w:p>
    <w:p w14:paraId="13A81778" w14:textId="77777777" w:rsidR="00E85689" w:rsidRPr="00952E14" w:rsidRDefault="00E85689" w:rsidP="00E85689">
      <w:pPr>
        <w:numPr>
          <w:ilvl w:val="0"/>
          <w:numId w:val="51"/>
        </w:numPr>
        <w:rPr>
          <w:i/>
          <w:iCs/>
          <w:lang w:val="en-US"/>
        </w:rPr>
      </w:pPr>
      <w:r w:rsidRPr="00952E14">
        <w:rPr>
          <w:i/>
          <w:iCs/>
          <w:lang w:val="en-US"/>
        </w:rPr>
        <w:t>Specify the BS, repeater and IAB RF requirements.</w:t>
      </w:r>
    </w:p>
    <w:p w14:paraId="32991A1B" w14:textId="77777777" w:rsidR="00E85689" w:rsidRPr="00952E14" w:rsidRDefault="00E85689" w:rsidP="00E85689">
      <w:pPr>
        <w:numPr>
          <w:ilvl w:val="0"/>
          <w:numId w:val="51"/>
        </w:numPr>
        <w:rPr>
          <w:i/>
          <w:iCs/>
          <w:lang w:val="en-US"/>
        </w:rPr>
      </w:pPr>
      <w:r w:rsidRPr="00952E14">
        <w:rPr>
          <w:i/>
          <w:iCs/>
          <w:lang w:val="en-US"/>
        </w:rPr>
        <w:t>Specify the UE RF requirements for the new band. Reuse NR band n79 UE hardware assumption if possible.</w:t>
      </w:r>
    </w:p>
    <w:p w14:paraId="368B4A89" w14:textId="77777777" w:rsidR="00E85689" w:rsidRPr="00952E14" w:rsidRDefault="00E85689" w:rsidP="00E85689">
      <w:pPr>
        <w:numPr>
          <w:ilvl w:val="0"/>
          <w:numId w:val="51"/>
        </w:numPr>
        <w:rPr>
          <w:i/>
          <w:iCs/>
          <w:lang w:val="en-US"/>
        </w:rPr>
      </w:pPr>
      <w:r w:rsidRPr="00952E14">
        <w:rPr>
          <w:i/>
          <w:iCs/>
          <w:lang w:val="en-US"/>
        </w:rPr>
        <w:t xml:space="preserve">Update the related technical specifications to include support for the new band </w:t>
      </w:r>
    </w:p>
    <w:p w14:paraId="18B7439C" w14:textId="77777777" w:rsidR="00E85689" w:rsidRPr="00952E14" w:rsidRDefault="00E85689" w:rsidP="00E85689">
      <w:pPr>
        <w:numPr>
          <w:ilvl w:val="0"/>
          <w:numId w:val="51"/>
        </w:numPr>
        <w:rPr>
          <w:i/>
          <w:iCs/>
          <w:lang w:val="en-US"/>
        </w:rPr>
      </w:pPr>
      <w:r w:rsidRPr="00952E14">
        <w:rPr>
          <w:i/>
          <w:iCs/>
          <w:lang w:val="en-US"/>
        </w:rPr>
        <w:t>CRs shall not be approved until ongoing litigation is resolved to avoid specification rework and potential NBC changes</w:t>
      </w:r>
    </w:p>
    <w:p w14:paraId="49A98958" w14:textId="77777777" w:rsidR="00E85689" w:rsidRPr="00952E14" w:rsidRDefault="00E85689" w:rsidP="00E85689">
      <w:pPr>
        <w:rPr>
          <w:bCs/>
          <w:i/>
          <w:iCs/>
          <w:lang w:val="en-US"/>
        </w:rPr>
      </w:pPr>
      <w:r w:rsidRPr="00952E14">
        <w:rPr>
          <w:i/>
          <w:iCs/>
          <w:lang w:val="en-US"/>
        </w:rPr>
        <w:t>Note: The new NR band will be introduced in a REL-independent way starting from REL-15.</w:t>
      </w:r>
    </w:p>
    <w:p w14:paraId="0806CE5D" w14:textId="77777777" w:rsidR="00E85689" w:rsidRDefault="00E85689" w:rsidP="00E85689">
      <w:pPr>
        <w:rPr>
          <w:lang w:val="en-US" w:eastAsia="ja-JP"/>
        </w:rPr>
      </w:pPr>
    </w:p>
    <w:p w14:paraId="08276DA7" w14:textId="75FFA2FD" w:rsidR="00E85689" w:rsidRPr="00997FA7" w:rsidRDefault="00E85689" w:rsidP="00E85689">
      <w:pPr>
        <w:rPr>
          <w:rFonts w:eastAsiaTheme="minorEastAsia"/>
          <w:lang w:val="en-US" w:eastAsia="ja-JP"/>
        </w:rPr>
      </w:pPr>
      <w:r>
        <w:rPr>
          <w:rFonts w:eastAsiaTheme="minorEastAsia" w:hint="eastAsia"/>
          <w:lang w:val="en-US" w:eastAsia="ja-JP"/>
        </w:rPr>
        <w:t>In this contribution</w:t>
      </w:r>
      <w:r>
        <w:rPr>
          <w:rFonts w:eastAsiaTheme="minorEastAsia"/>
          <w:lang w:val="en-US" w:eastAsia="ja-JP"/>
        </w:rPr>
        <w:t>,</w:t>
      </w:r>
      <w:r>
        <w:rPr>
          <w:rFonts w:eastAsiaTheme="minorEastAsia" w:hint="eastAsia"/>
          <w:lang w:val="en-US" w:eastAsia="ja-JP"/>
        </w:rPr>
        <w:t xml:space="preserve"> we discuss the </w:t>
      </w:r>
      <w:r>
        <w:rPr>
          <w:rFonts w:hint="eastAsia"/>
          <w:lang w:val="en-US" w:eastAsia="ja-JP"/>
        </w:rPr>
        <w:t>system parameter</w:t>
      </w:r>
      <w:r w:rsidR="008F01B0">
        <w:rPr>
          <w:rFonts w:hint="eastAsia"/>
          <w:lang w:val="en-US" w:eastAsia="ja-JP"/>
        </w:rPr>
        <w:t>s</w:t>
      </w:r>
      <w:r>
        <w:rPr>
          <w:rFonts w:hint="eastAsia"/>
          <w:lang w:val="en-US" w:eastAsia="ja-JP"/>
        </w:rPr>
        <w:t xml:space="preserve"> aspects </w:t>
      </w:r>
      <w:r w:rsidR="008F01B0">
        <w:rPr>
          <w:rFonts w:hint="eastAsia"/>
          <w:lang w:val="en-US" w:eastAsia="ja-JP"/>
        </w:rPr>
        <w:t>for the US 4.9GHz band</w:t>
      </w:r>
      <w:r>
        <w:rPr>
          <w:rFonts w:hint="eastAsia"/>
          <w:lang w:val="en-US" w:eastAsia="ja-JP"/>
        </w:rPr>
        <w:t>.</w:t>
      </w:r>
    </w:p>
    <w:p w14:paraId="1835C287" w14:textId="77777777" w:rsidR="003B659E" w:rsidRDefault="003B659E" w:rsidP="00AE56B1">
      <w:pPr>
        <w:pStyle w:val="RAN4H1"/>
        <w:rPr>
          <w:rFonts w:eastAsia="ＭＳ 明朝"/>
          <w:lang w:val="en-US" w:eastAsia="ja-JP"/>
        </w:rPr>
      </w:pPr>
      <w:bookmarkStart w:id="4" w:name="_Toc116995842"/>
      <w:r w:rsidRPr="00614DD8">
        <w:rPr>
          <w:lang w:val="en-US"/>
        </w:rPr>
        <w:lastRenderedPageBreak/>
        <w:t>Discussion</w:t>
      </w:r>
      <w:bookmarkEnd w:id="4"/>
    </w:p>
    <w:p w14:paraId="4CF65F8C" w14:textId="777BE364" w:rsidR="00E85689" w:rsidRDefault="00A6702B" w:rsidP="00A6702B">
      <w:pPr>
        <w:pStyle w:val="RAN4H2"/>
        <w:rPr>
          <w:rFonts w:eastAsia="ＭＳ 明朝"/>
        </w:rPr>
      </w:pPr>
      <w:r>
        <w:rPr>
          <w:rFonts w:eastAsia="ＭＳ 明朝" w:hint="eastAsia"/>
        </w:rPr>
        <w:t>Band number</w:t>
      </w:r>
    </w:p>
    <w:p w14:paraId="068F4ED3" w14:textId="46EA1984" w:rsidR="00177E3B" w:rsidRDefault="009B3CB6" w:rsidP="00A6702B">
      <w:pPr>
        <w:rPr>
          <w:lang w:val="en-US" w:eastAsia="ja-JP"/>
        </w:rPr>
      </w:pPr>
      <w:r>
        <w:rPr>
          <w:rFonts w:hint="eastAsia"/>
          <w:lang w:val="en-US" w:eastAsia="ja-JP"/>
        </w:rPr>
        <w:t xml:space="preserve">4940-4990 </w:t>
      </w:r>
      <w:r w:rsidR="008F01B0">
        <w:rPr>
          <w:lang w:val="en-US" w:eastAsia="ja-JP"/>
        </w:rPr>
        <w:t>MHz overlaps</w:t>
      </w:r>
      <w:r>
        <w:rPr>
          <w:rFonts w:hint="eastAsia"/>
          <w:lang w:val="en-US" w:eastAsia="ja-JP"/>
        </w:rPr>
        <w:t xml:space="preserve"> with the existing NR bands n79. </w:t>
      </w:r>
      <w:r w:rsidR="00F92D10">
        <w:rPr>
          <w:rFonts w:hint="eastAsia"/>
          <w:lang w:val="en-US" w:eastAsia="ja-JP"/>
        </w:rPr>
        <w:t xml:space="preserve">To </w:t>
      </w:r>
      <w:r w:rsidR="00F92D10">
        <w:rPr>
          <w:lang w:val="en-US" w:eastAsia="ja-JP"/>
        </w:rPr>
        <w:t>accommodate</w:t>
      </w:r>
      <w:r>
        <w:rPr>
          <w:rFonts w:hint="eastAsia"/>
          <w:lang w:val="en-US" w:eastAsia="ja-JP"/>
        </w:rPr>
        <w:t xml:space="preserve"> </w:t>
      </w:r>
      <w:r w:rsidR="00F92D10">
        <w:rPr>
          <w:rFonts w:hint="eastAsia"/>
          <w:lang w:val="en-US" w:eastAsia="ja-JP"/>
        </w:rPr>
        <w:t xml:space="preserve">specific </w:t>
      </w:r>
      <w:r>
        <w:rPr>
          <w:rFonts w:hint="eastAsia"/>
          <w:lang w:val="en-US" w:eastAsia="ja-JP"/>
        </w:rPr>
        <w:t>FCC rules</w:t>
      </w:r>
      <w:r w:rsidR="00E223E7">
        <w:rPr>
          <w:rFonts w:hint="eastAsia"/>
          <w:lang w:val="en-US" w:eastAsia="ja-JP"/>
        </w:rPr>
        <w:t xml:space="preserve"> </w:t>
      </w:r>
      <w:r w:rsidR="00E223E7">
        <w:rPr>
          <w:lang w:val="en-US" w:eastAsia="ja-JP"/>
        </w:rPr>
        <w:fldChar w:fldCharType="begin"/>
      </w:r>
      <w:r w:rsidR="00E223E7">
        <w:rPr>
          <w:lang w:val="en-US" w:eastAsia="ja-JP"/>
        </w:rPr>
        <w:instrText xml:space="preserve"> </w:instrText>
      </w:r>
      <w:r w:rsidR="00E223E7">
        <w:rPr>
          <w:rFonts w:hint="eastAsia"/>
          <w:lang w:val="en-US" w:eastAsia="ja-JP"/>
        </w:rPr>
        <w:instrText>REF _Ref209620965 \r \h</w:instrText>
      </w:r>
      <w:r w:rsidR="00E223E7">
        <w:rPr>
          <w:lang w:val="en-US" w:eastAsia="ja-JP"/>
        </w:rPr>
        <w:instrText xml:space="preserve"> </w:instrText>
      </w:r>
      <w:r w:rsidR="00E223E7">
        <w:rPr>
          <w:lang w:val="en-US" w:eastAsia="ja-JP"/>
        </w:rPr>
      </w:r>
      <w:r w:rsidR="00E223E7">
        <w:rPr>
          <w:lang w:val="en-US" w:eastAsia="ja-JP"/>
        </w:rPr>
        <w:fldChar w:fldCharType="separate"/>
      </w:r>
      <w:r w:rsidR="00E223E7">
        <w:rPr>
          <w:lang w:val="en-US" w:eastAsia="ja-JP"/>
        </w:rPr>
        <w:t>[3]</w:t>
      </w:r>
      <w:r w:rsidR="00E223E7">
        <w:rPr>
          <w:lang w:val="en-US" w:eastAsia="ja-JP"/>
        </w:rPr>
        <w:fldChar w:fldCharType="end"/>
      </w:r>
      <w:r w:rsidR="00F92D10">
        <w:rPr>
          <w:rFonts w:hint="eastAsia"/>
          <w:lang w:val="en-US" w:eastAsia="ja-JP"/>
        </w:rPr>
        <w:t>, new band number</w:t>
      </w:r>
      <w:r w:rsidR="008F01B0">
        <w:rPr>
          <w:rFonts w:hint="eastAsia"/>
          <w:lang w:val="en-US" w:eastAsia="ja-JP"/>
        </w:rPr>
        <w:t xml:space="preserve"> assignment</w:t>
      </w:r>
      <w:r w:rsidR="00F92D10">
        <w:rPr>
          <w:rFonts w:hint="eastAsia"/>
          <w:lang w:val="en-US" w:eastAsia="ja-JP"/>
        </w:rPr>
        <w:t xml:space="preserve"> </w:t>
      </w:r>
      <w:r w:rsidR="008F01B0">
        <w:rPr>
          <w:rFonts w:hint="eastAsia"/>
          <w:lang w:val="en-US" w:eastAsia="ja-JP"/>
        </w:rPr>
        <w:t>is suggested</w:t>
      </w:r>
      <w:r w:rsidR="00F92D10">
        <w:rPr>
          <w:rFonts w:hint="eastAsia"/>
          <w:lang w:val="en-US" w:eastAsia="ja-JP"/>
        </w:rPr>
        <w:t xml:space="preserve">. So far band number up to 113 </w:t>
      </w:r>
      <w:r w:rsidR="00177E3B">
        <w:rPr>
          <w:rFonts w:hint="eastAsia"/>
          <w:lang w:val="en-US" w:eastAsia="ja-JP"/>
        </w:rPr>
        <w:t xml:space="preserve">(for LTE based 5G broadcast) </w:t>
      </w:r>
      <w:r w:rsidR="00F92D10">
        <w:rPr>
          <w:rFonts w:hint="eastAsia"/>
          <w:lang w:val="en-US" w:eastAsia="ja-JP"/>
        </w:rPr>
        <w:t>is used.</w:t>
      </w:r>
      <w:r w:rsidR="00177E3B">
        <w:rPr>
          <w:rFonts w:hint="eastAsia"/>
          <w:lang w:val="en-US" w:eastAsia="ja-JP"/>
        </w:rPr>
        <w:t xml:space="preserve"> New band number n114 can be reserved for US 4.9 GHz band.</w:t>
      </w:r>
    </w:p>
    <w:tbl>
      <w:tblPr>
        <w:tblW w:w="7740" w:type="dxa"/>
        <w:jc w:val="center"/>
        <w:tblLayout w:type="fixed"/>
        <w:tblLook w:val="04A0" w:firstRow="1" w:lastRow="0" w:firstColumn="1" w:lastColumn="0" w:noHBand="0" w:noVBand="1"/>
      </w:tblPr>
      <w:tblGrid>
        <w:gridCol w:w="1162"/>
        <w:gridCol w:w="2716"/>
        <w:gridCol w:w="2954"/>
        <w:gridCol w:w="908"/>
      </w:tblGrid>
      <w:tr w:rsidR="00177E3B" w:rsidRPr="00177E3B" w14:paraId="1F598891" w14:textId="77777777" w:rsidTr="00177E3B">
        <w:trPr>
          <w:trHeight w:val="187"/>
          <w:jc w:val="center"/>
        </w:trPr>
        <w:tc>
          <w:tcPr>
            <w:tcW w:w="1162" w:type="dxa"/>
            <w:tcBorders>
              <w:top w:val="single" w:sz="4" w:space="0" w:color="auto"/>
              <w:left w:val="single" w:sz="4" w:space="0" w:color="auto"/>
              <w:bottom w:val="nil"/>
              <w:right w:val="single" w:sz="4" w:space="0" w:color="auto"/>
            </w:tcBorders>
            <w:hideMark/>
          </w:tcPr>
          <w:p w14:paraId="1CBE6633" w14:textId="68305530" w:rsidR="00177E3B" w:rsidRPr="00177E3B" w:rsidRDefault="00177E3B" w:rsidP="00A95E2B">
            <w:pPr>
              <w:jc w:val="center"/>
              <w:rPr>
                <w:b/>
                <w:lang w:eastAsia="ja-JP"/>
              </w:rPr>
            </w:pPr>
            <w:r w:rsidRPr="00177E3B">
              <w:rPr>
                <w:b/>
                <w:lang w:eastAsia="ja-JP"/>
              </w:rPr>
              <w:t>NR operating band</w:t>
            </w:r>
          </w:p>
        </w:tc>
        <w:tc>
          <w:tcPr>
            <w:tcW w:w="2716" w:type="dxa"/>
            <w:tcBorders>
              <w:top w:val="single" w:sz="4" w:space="0" w:color="auto"/>
              <w:left w:val="single" w:sz="4" w:space="0" w:color="auto"/>
              <w:bottom w:val="single" w:sz="4" w:space="0" w:color="auto"/>
              <w:right w:val="single" w:sz="4" w:space="0" w:color="auto"/>
            </w:tcBorders>
            <w:hideMark/>
          </w:tcPr>
          <w:p w14:paraId="4F6368B3" w14:textId="77777777" w:rsidR="00177E3B" w:rsidRPr="00177E3B" w:rsidRDefault="00177E3B" w:rsidP="00A95E2B">
            <w:pPr>
              <w:jc w:val="center"/>
              <w:rPr>
                <w:b/>
                <w:lang w:eastAsia="ja-JP"/>
              </w:rPr>
            </w:pPr>
            <w:r w:rsidRPr="00177E3B">
              <w:rPr>
                <w:b/>
                <w:lang w:eastAsia="ja-JP"/>
              </w:rPr>
              <w:t xml:space="preserve">Uplink (UL) </w:t>
            </w:r>
            <w:r w:rsidRPr="00177E3B">
              <w:rPr>
                <w:b/>
                <w:i/>
                <w:lang w:eastAsia="ja-JP"/>
              </w:rPr>
              <w:t>operating band</w:t>
            </w:r>
            <w:r w:rsidRPr="00177E3B">
              <w:rPr>
                <w:b/>
                <w:lang w:eastAsia="ja-JP"/>
              </w:rPr>
              <w:br/>
              <w:t>BS receive / UE transmit</w:t>
            </w:r>
          </w:p>
          <w:p w14:paraId="33B48161" w14:textId="77777777" w:rsidR="00177E3B" w:rsidRPr="00177E3B" w:rsidRDefault="00177E3B" w:rsidP="00A95E2B">
            <w:pPr>
              <w:jc w:val="center"/>
              <w:rPr>
                <w:b/>
                <w:vertAlign w:val="subscript"/>
                <w:lang w:eastAsia="ja-JP"/>
              </w:rPr>
            </w:pPr>
            <w:proofErr w:type="spellStart"/>
            <w:r w:rsidRPr="00177E3B">
              <w:rPr>
                <w:b/>
                <w:lang w:eastAsia="ja-JP"/>
              </w:rPr>
              <w:t>F</w:t>
            </w:r>
            <w:r w:rsidRPr="00177E3B">
              <w:rPr>
                <w:b/>
                <w:vertAlign w:val="subscript"/>
                <w:lang w:eastAsia="ja-JP"/>
              </w:rPr>
              <w:t>UL_low</w:t>
            </w:r>
            <w:proofErr w:type="spellEnd"/>
            <w:r w:rsidRPr="00177E3B">
              <w:rPr>
                <w:b/>
                <w:vertAlign w:val="subscript"/>
                <w:lang w:eastAsia="ja-JP"/>
              </w:rPr>
              <w:t xml:space="preserve"> </w:t>
            </w:r>
            <w:r w:rsidRPr="00177E3B">
              <w:rPr>
                <w:b/>
                <w:lang w:eastAsia="ja-JP"/>
              </w:rPr>
              <w:t xml:space="preserve">  </w:t>
            </w:r>
            <w:proofErr w:type="gramStart"/>
            <w:r w:rsidRPr="00177E3B">
              <w:rPr>
                <w:b/>
                <w:lang w:eastAsia="ja-JP"/>
              </w:rPr>
              <w:t xml:space="preserve">–  </w:t>
            </w:r>
            <w:proofErr w:type="spellStart"/>
            <w:r w:rsidRPr="00177E3B">
              <w:rPr>
                <w:b/>
                <w:lang w:eastAsia="ja-JP"/>
              </w:rPr>
              <w:t>F</w:t>
            </w:r>
            <w:r w:rsidRPr="00177E3B">
              <w:rPr>
                <w:b/>
                <w:vertAlign w:val="subscript"/>
                <w:lang w:eastAsia="ja-JP"/>
              </w:rPr>
              <w:t>UL</w:t>
            </w:r>
            <w:proofErr w:type="gramEnd"/>
            <w:r w:rsidRPr="00177E3B">
              <w:rPr>
                <w:b/>
                <w:vertAlign w:val="subscript"/>
                <w:lang w:eastAsia="ja-JP"/>
              </w:rPr>
              <w:t>_high</w:t>
            </w:r>
            <w:proofErr w:type="spellEnd"/>
          </w:p>
        </w:tc>
        <w:tc>
          <w:tcPr>
            <w:tcW w:w="2954" w:type="dxa"/>
            <w:tcBorders>
              <w:top w:val="single" w:sz="4" w:space="0" w:color="auto"/>
              <w:left w:val="single" w:sz="4" w:space="0" w:color="auto"/>
              <w:bottom w:val="single" w:sz="4" w:space="0" w:color="auto"/>
              <w:right w:val="single" w:sz="4" w:space="0" w:color="auto"/>
            </w:tcBorders>
            <w:hideMark/>
          </w:tcPr>
          <w:p w14:paraId="2ED444B9" w14:textId="77777777" w:rsidR="00177E3B" w:rsidRPr="00177E3B" w:rsidRDefault="00177E3B" w:rsidP="00A95E2B">
            <w:pPr>
              <w:jc w:val="center"/>
              <w:rPr>
                <w:b/>
                <w:lang w:eastAsia="ja-JP"/>
              </w:rPr>
            </w:pPr>
            <w:r w:rsidRPr="00177E3B">
              <w:rPr>
                <w:b/>
                <w:lang w:eastAsia="ja-JP"/>
              </w:rPr>
              <w:t xml:space="preserve">Downlink (DL) </w:t>
            </w:r>
            <w:r w:rsidRPr="00177E3B">
              <w:rPr>
                <w:b/>
                <w:i/>
                <w:lang w:eastAsia="ja-JP"/>
              </w:rPr>
              <w:t>operating band</w:t>
            </w:r>
            <w:r w:rsidRPr="00177E3B">
              <w:rPr>
                <w:b/>
                <w:lang w:eastAsia="ja-JP"/>
              </w:rPr>
              <w:br/>
              <w:t>BS transmit / UE receive</w:t>
            </w:r>
          </w:p>
          <w:p w14:paraId="205D48EC" w14:textId="77777777" w:rsidR="00177E3B" w:rsidRPr="00177E3B" w:rsidRDefault="00177E3B" w:rsidP="00A95E2B">
            <w:pPr>
              <w:jc w:val="center"/>
              <w:rPr>
                <w:b/>
                <w:lang w:eastAsia="ja-JP"/>
              </w:rPr>
            </w:pPr>
            <w:proofErr w:type="spellStart"/>
            <w:r w:rsidRPr="00177E3B">
              <w:rPr>
                <w:b/>
                <w:lang w:eastAsia="ja-JP"/>
              </w:rPr>
              <w:t>F</w:t>
            </w:r>
            <w:r w:rsidRPr="00177E3B">
              <w:rPr>
                <w:b/>
                <w:vertAlign w:val="subscript"/>
                <w:lang w:eastAsia="ja-JP"/>
              </w:rPr>
              <w:t>DL_low</w:t>
            </w:r>
            <w:proofErr w:type="spellEnd"/>
            <w:r w:rsidRPr="00177E3B">
              <w:rPr>
                <w:b/>
                <w:lang w:eastAsia="ja-JP"/>
              </w:rPr>
              <w:t xml:space="preserve">   </w:t>
            </w:r>
            <w:proofErr w:type="gramStart"/>
            <w:r w:rsidRPr="00177E3B">
              <w:rPr>
                <w:b/>
                <w:lang w:eastAsia="ja-JP"/>
              </w:rPr>
              <w:t xml:space="preserve">–  </w:t>
            </w:r>
            <w:proofErr w:type="spellStart"/>
            <w:r w:rsidRPr="00177E3B">
              <w:rPr>
                <w:b/>
                <w:lang w:eastAsia="ja-JP"/>
              </w:rPr>
              <w:t>F</w:t>
            </w:r>
            <w:r w:rsidRPr="00177E3B">
              <w:rPr>
                <w:b/>
                <w:vertAlign w:val="subscript"/>
                <w:lang w:eastAsia="ja-JP"/>
              </w:rPr>
              <w:t>DL</w:t>
            </w:r>
            <w:proofErr w:type="gramEnd"/>
            <w:r w:rsidRPr="00177E3B">
              <w:rPr>
                <w:b/>
                <w:vertAlign w:val="subscript"/>
                <w:lang w:eastAsia="ja-JP"/>
              </w:rPr>
              <w:t>_high</w:t>
            </w:r>
            <w:proofErr w:type="spellEnd"/>
          </w:p>
        </w:tc>
        <w:tc>
          <w:tcPr>
            <w:tcW w:w="908" w:type="dxa"/>
            <w:tcBorders>
              <w:top w:val="single" w:sz="4" w:space="0" w:color="auto"/>
              <w:left w:val="single" w:sz="4" w:space="0" w:color="auto"/>
              <w:bottom w:val="nil"/>
              <w:right w:val="single" w:sz="4" w:space="0" w:color="auto"/>
            </w:tcBorders>
            <w:hideMark/>
          </w:tcPr>
          <w:p w14:paraId="35C345CD" w14:textId="77777777" w:rsidR="00177E3B" w:rsidRPr="00177E3B" w:rsidRDefault="00177E3B" w:rsidP="00A95E2B">
            <w:pPr>
              <w:jc w:val="center"/>
              <w:rPr>
                <w:b/>
                <w:lang w:eastAsia="ja-JP"/>
              </w:rPr>
            </w:pPr>
            <w:r w:rsidRPr="00177E3B">
              <w:rPr>
                <w:b/>
                <w:lang w:eastAsia="ja-JP"/>
              </w:rPr>
              <w:t>Duplex Mode</w:t>
            </w:r>
          </w:p>
        </w:tc>
      </w:tr>
      <w:tr w:rsidR="00177E3B" w:rsidRPr="00177E3B" w14:paraId="110B9879" w14:textId="77777777" w:rsidTr="00177E3B">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48D8D3E7" w14:textId="15B26A2B" w:rsidR="00177E3B" w:rsidRPr="00177E3B" w:rsidRDefault="00177E3B" w:rsidP="00A95E2B">
            <w:pPr>
              <w:jc w:val="center"/>
              <w:rPr>
                <w:lang w:eastAsia="ja-JP"/>
              </w:rPr>
            </w:pPr>
            <w:r>
              <w:rPr>
                <w:rFonts w:hint="eastAsia"/>
                <w:lang w:eastAsia="ja-JP"/>
              </w:rPr>
              <w:t>n</w:t>
            </w:r>
            <w:r>
              <w:rPr>
                <w:rFonts w:hint="eastAsia"/>
                <w:lang w:val="en-US" w:eastAsia="ja-JP"/>
              </w:rPr>
              <w:t>114</w:t>
            </w:r>
          </w:p>
        </w:tc>
        <w:tc>
          <w:tcPr>
            <w:tcW w:w="2716" w:type="dxa"/>
            <w:tcBorders>
              <w:top w:val="single" w:sz="4" w:space="0" w:color="auto"/>
              <w:left w:val="single" w:sz="4" w:space="0" w:color="auto"/>
              <w:bottom w:val="single" w:sz="4" w:space="0" w:color="auto"/>
              <w:right w:val="single" w:sz="4" w:space="0" w:color="auto"/>
            </w:tcBorders>
            <w:hideMark/>
          </w:tcPr>
          <w:p w14:paraId="41462BB8" w14:textId="77777777" w:rsidR="00177E3B" w:rsidRPr="00177E3B" w:rsidRDefault="00177E3B" w:rsidP="00A95E2B">
            <w:pPr>
              <w:jc w:val="center"/>
              <w:rPr>
                <w:lang w:eastAsia="ja-JP"/>
              </w:rPr>
            </w:pPr>
            <w:r w:rsidRPr="00177E3B">
              <w:rPr>
                <w:lang w:val="en-US" w:eastAsia="ja-JP"/>
              </w:rPr>
              <w:t>4940</w:t>
            </w:r>
            <w:r w:rsidRPr="00177E3B">
              <w:rPr>
                <w:lang w:eastAsia="ja-JP"/>
              </w:rPr>
              <w:t xml:space="preserve"> MHz – </w:t>
            </w:r>
            <w:r w:rsidRPr="00177E3B">
              <w:rPr>
                <w:lang w:val="en-US" w:eastAsia="ja-JP"/>
              </w:rPr>
              <w:t>4990</w:t>
            </w:r>
            <w:r w:rsidRPr="00177E3B">
              <w:rPr>
                <w:lang w:eastAsia="ja-JP"/>
              </w:rPr>
              <w:t xml:space="preserve"> MHz</w:t>
            </w:r>
          </w:p>
        </w:tc>
        <w:tc>
          <w:tcPr>
            <w:tcW w:w="2954" w:type="dxa"/>
            <w:tcBorders>
              <w:top w:val="single" w:sz="4" w:space="0" w:color="auto"/>
              <w:left w:val="single" w:sz="4" w:space="0" w:color="auto"/>
              <w:bottom w:val="single" w:sz="4" w:space="0" w:color="auto"/>
              <w:right w:val="single" w:sz="4" w:space="0" w:color="auto"/>
            </w:tcBorders>
            <w:hideMark/>
          </w:tcPr>
          <w:p w14:paraId="3C0813C7" w14:textId="77777777" w:rsidR="00177E3B" w:rsidRPr="00177E3B" w:rsidRDefault="00177E3B" w:rsidP="00A95E2B">
            <w:pPr>
              <w:jc w:val="center"/>
              <w:rPr>
                <w:lang w:eastAsia="ja-JP"/>
              </w:rPr>
            </w:pPr>
            <w:r w:rsidRPr="00177E3B">
              <w:rPr>
                <w:lang w:val="en-US" w:eastAsia="ja-JP"/>
              </w:rPr>
              <w:t>4940</w:t>
            </w:r>
            <w:r w:rsidRPr="00177E3B">
              <w:rPr>
                <w:lang w:eastAsia="ja-JP"/>
              </w:rPr>
              <w:t xml:space="preserve"> MHz – </w:t>
            </w:r>
            <w:r w:rsidRPr="00177E3B">
              <w:rPr>
                <w:lang w:val="en-US" w:eastAsia="ja-JP"/>
              </w:rPr>
              <w:t>4990</w:t>
            </w:r>
            <w:r w:rsidRPr="00177E3B">
              <w:rPr>
                <w:lang w:eastAsia="ja-JP"/>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1CEB7C48" w14:textId="77777777" w:rsidR="00177E3B" w:rsidRPr="00177E3B" w:rsidRDefault="00177E3B" w:rsidP="00A95E2B">
            <w:pPr>
              <w:jc w:val="center"/>
              <w:rPr>
                <w:lang w:eastAsia="ja-JP"/>
              </w:rPr>
            </w:pPr>
            <w:r w:rsidRPr="00177E3B">
              <w:rPr>
                <w:lang w:eastAsia="ja-JP"/>
              </w:rPr>
              <w:t>TDD</w:t>
            </w:r>
          </w:p>
        </w:tc>
      </w:tr>
    </w:tbl>
    <w:p w14:paraId="16C2D14A" w14:textId="77777777" w:rsidR="00A6702B" w:rsidRDefault="00A6702B" w:rsidP="00A6702B">
      <w:pPr>
        <w:rPr>
          <w:lang w:val="en-US" w:eastAsia="ja-JP"/>
        </w:rPr>
      </w:pPr>
    </w:p>
    <w:p w14:paraId="23AB8FC9" w14:textId="5D28B792" w:rsidR="00177E3B" w:rsidRDefault="00177E3B" w:rsidP="00177E3B">
      <w:pPr>
        <w:pStyle w:val="RAN4proposal"/>
        <w:rPr>
          <w:lang w:val="en-US" w:eastAsia="ja-JP"/>
        </w:rPr>
      </w:pPr>
      <w:bookmarkStart w:id="5" w:name="_Toc209708615"/>
      <w:r>
        <w:rPr>
          <w:rFonts w:hint="eastAsia"/>
          <w:lang w:val="en-US" w:eastAsia="ja-JP"/>
        </w:rPr>
        <w:t xml:space="preserve">A new band number n114 is reserved for </w:t>
      </w:r>
      <w:r w:rsidR="00683244">
        <w:rPr>
          <w:rFonts w:hint="eastAsia"/>
          <w:lang w:val="en-US" w:eastAsia="ja-JP"/>
        </w:rPr>
        <w:t xml:space="preserve">the </w:t>
      </w:r>
      <w:r>
        <w:rPr>
          <w:rFonts w:hint="eastAsia"/>
          <w:lang w:val="en-US" w:eastAsia="ja-JP"/>
        </w:rPr>
        <w:t xml:space="preserve">US 4.9GHz band for 4940-4990 </w:t>
      </w:r>
      <w:proofErr w:type="spellStart"/>
      <w:r>
        <w:rPr>
          <w:rFonts w:hint="eastAsia"/>
          <w:lang w:val="en-US" w:eastAsia="ja-JP"/>
        </w:rPr>
        <w:t>MHz.</w:t>
      </w:r>
      <w:bookmarkEnd w:id="5"/>
      <w:proofErr w:type="spellEnd"/>
    </w:p>
    <w:p w14:paraId="7AD61868" w14:textId="77777777" w:rsidR="00177E3B" w:rsidRDefault="00177E3B" w:rsidP="00177E3B">
      <w:pPr>
        <w:rPr>
          <w:lang w:val="en-US" w:eastAsia="ja-JP"/>
        </w:rPr>
      </w:pPr>
    </w:p>
    <w:p w14:paraId="0A7CB727" w14:textId="6CAFCB67" w:rsidR="00177E3B" w:rsidRDefault="00177E3B" w:rsidP="00177E3B">
      <w:pPr>
        <w:pStyle w:val="RAN4H2"/>
        <w:rPr>
          <w:rFonts w:eastAsia="ＭＳ 明朝"/>
        </w:rPr>
      </w:pPr>
      <w:r>
        <w:rPr>
          <w:rFonts w:eastAsia="ＭＳ 明朝" w:hint="eastAsia"/>
        </w:rPr>
        <w:t>Channel raster</w:t>
      </w:r>
    </w:p>
    <w:p w14:paraId="56EE9FFB" w14:textId="66313BAF" w:rsidR="00177E3B" w:rsidRPr="00177E3B" w:rsidRDefault="00177E3B" w:rsidP="00177E3B">
      <w:pPr>
        <w:rPr>
          <w:bCs/>
          <w:lang w:eastAsia="ja-JP"/>
        </w:rPr>
      </w:pPr>
      <w:r>
        <w:rPr>
          <w:rFonts w:hint="eastAsia"/>
          <w:bCs/>
          <w:lang w:eastAsia="ja-JP"/>
        </w:rPr>
        <w:t>As SCS based raster is introduced for all bands above 2.</w:t>
      </w:r>
      <w:r w:rsidR="008F01B0">
        <w:rPr>
          <w:rFonts w:hint="eastAsia"/>
          <w:bCs/>
          <w:lang w:eastAsia="ja-JP"/>
        </w:rPr>
        <w:t>4</w:t>
      </w:r>
      <w:r>
        <w:rPr>
          <w:rFonts w:hint="eastAsia"/>
          <w:bCs/>
          <w:lang w:eastAsia="ja-JP"/>
        </w:rPr>
        <w:t xml:space="preserve"> GHz</w:t>
      </w:r>
      <w:r w:rsidR="00683244">
        <w:rPr>
          <w:rFonts w:hint="eastAsia"/>
          <w:bCs/>
          <w:lang w:eastAsia="ja-JP"/>
        </w:rPr>
        <w:t>, the same should apply to the new US 4.9 GHz band in the following</w:t>
      </w:r>
      <w:r>
        <w:rPr>
          <w:rFonts w:hint="eastAsia"/>
          <w:bCs/>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177E3B" w:rsidRPr="00177E3B" w14:paraId="7E0A62BB" w14:textId="77777777" w:rsidTr="00177E3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7C3DFF" w14:textId="77777777" w:rsidR="00177E3B" w:rsidRPr="00177E3B" w:rsidRDefault="00177E3B" w:rsidP="00177E3B">
            <w:pPr>
              <w:jc w:val="center"/>
              <w:rPr>
                <w:b/>
                <w:lang w:eastAsia="ja-JP"/>
              </w:rPr>
            </w:pPr>
            <w:r w:rsidRPr="00177E3B">
              <w:rPr>
                <w:b/>
                <w:lang w:eastAsia="ja-JP"/>
              </w:rPr>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08632300" w14:textId="77777777" w:rsidR="00177E3B" w:rsidRPr="00177E3B" w:rsidRDefault="00177E3B" w:rsidP="00177E3B">
            <w:pPr>
              <w:jc w:val="center"/>
              <w:rPr>
                <w:b/>
                <w:lang w:eastAsia="ja-JP"/>
              </w:rPr>
            </w:pPr>
            <w:proofErr w:type="spellStart"/>
            <w:r w:rsidRPr="00177E3B">
              <w:rPr>
                <w:b/>
                <w:lang w:eastAsia="ja-JP"/>
              </w:rPr>
              <w:t>ΔF</w:t>
            </w:r>
            <w:r w:rsidRPr="00177E3B">
              <w:rPr>
                <w:b/>
                <w:vertAlign w:val="subscript"/>
                <w:lang w:eastAsia="ja-JP"/>
              </w:rPr>
              <w:t>Raster</w:t>
            </w:r>
            <w:proofErr w:type="spellEnd"/>
          </w:p>
          <w:p w14:paraId="5E4275CA" w14:textId="2226F987" w:rsidR="00177E3B" w:rsidRPr="00177E3B" w:rsidRDefault="00177E3B" w:rsidP="00177E3B">
            <w:pPr>
              <w:jc w:val="center"/>
              <w:rPr>
                <w:b/>
                <w:lang w:eastAsia="ja-JP"/>
              </w:rPr>
            </w:pPr>
            <w:r w:rsidRPr="00177E3B">
              <w:rPr>
                <w:b/>
                <w:lang w:eastAsia="ja-JP"/>
              </w:rPr>
              <w:t>(kHz)</w:t>
            </w:r>
          </w:p>
        </w:tc>
        <w:tc>
          <w:tcPr>
            <w:tcW w:w="2876" w:type="dxa"/>
            <w:tcBorders>
              <w:top w:val="single" w:sz="4" w:space="0" w:color="auto"/>
              <w:left w:val="single" w:sz="4" w:space="0" w:color="auto"/>
              <w:bottom w:val="single" w:sz="4" w:space="0" w:color="auto"/>
              <w:right w:val="single" w:sz="4" w:space="0" w:color="auto"/>
            </w:tcBorders>
            <w:hideMark/>
          </w:tcPr>
          <w:p w14:paraId="36ADA877" w14:textId="77777777" w:rsidR="00177E3B" w:rsidRPr="00177E3B" w:rsidRDefault="00177E3B" w:rsidP="00177E3B">
            <w:pPr>
              <w:jc w:val="center"/>
              <w:rPr>
                <w:b/>
                <w:lang w:eastAsia="ja-JP"/>
              </w:rPr>
            </w:pPr>
            <w:r w:rsidRPr="00177E3B">
              <w:rPr>
                <w:b/>
                <w:lang w:eastAsia="ja-JP"/>
              </w:rPr>
              <w:t>Uplink</w:t>
            </w:r>
          </w:p>
          <w:p w14:paraId="3F24AE27" w14:textId="77777777" w:rsidR="00177E3B" w:rsidRPr="00177E3B" w:rsidRDefault="00177E3B" w:rsidP="00177E3B">
            <w:pPr>
              <w:jc w:val="center"/>
              <w:rPr>
                <w:b/>
                <w:vertAlign w:val="subscript"/>
                <w:lang w:eastAsia="ja-JP"/>
              </w:rPr>
            </w:pPr>
            <w:r w:rsidRPr="00177E3B">
              <w:rPr>
                <w:b/>
                <w:lang w:eastAsia="ja-JP"/>
              </w:rPr>
              <w:t>Range of N</w:t>
            </w:r>
            <w:r w:rsidRPr="00177E3B">
              <w:rPr>
                <w:b/>
                <w:vertAlign w:val="subscript"/>
                <w:lang w:eastAsia="ja-JP"/>
              </w:rPr>
              <w:t>REF</w:t>
            </w:r>
          </w:p>
          <w:p w14:paraId="7D39EE99" w14:textId="77777777" w:rsidR="00177E3B" w:rsidRPr="00177E3B" w:rsidRDefault="00177E3B" w:rsidP="00177E3B">
            <w:pPr>
              <w:jc w:val="center"/>
              <w:rPr>
                <w:b/>
                <w:lang w:eastAsia="ja-JP"/>
              </w:rPr>
            </w:pPr>
            <w:r w:rsidRPr="00177E3B">
              <w:rPr>
                <w:b/>
                <w:lang w:eastAsia="ja-JP"/>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2835B05" w14:textId="77777777" w:rsidR="00177E3B" w:rsidRPr="00177E3B" w:rsidRDefault="00177E3B" w:rsidP="00177E3B">
            <w:pPr>
              <w:jc w:val="center"/>
              <w:rPr>
                <w:b/>
                <w:lang w:eastAsia="ja-JP"/>
              </w:rPr>
            </w:pPr>
            <w:r w:rsidRPr="00177E3B">
              <w:rPr>
                <w:b/>
                <w:lang w:eastAsia="ja-JP"/>
              </w:rPr>
              <w:t>Downlink</w:t>
            </w:r>
          </w:p>
          <w:p w14:paraId="744796F8" w14:textId="77777777" w:rsidR="00177E3B" w:rsidRPr="00177E3B" w:rsidRDefault="00177E3B" w:rsidP="00177E3B">
            <w:pPr>
              <w:jc w:val="center"/>
              <w:rPr>
                <w:b/>
                <w:vertAlign w:val="subscript"/>
                <w:lang w:eastAsia="ja-JP"/>
              </w:rPr>
            </w:pPr>
            <w:r w:rsidRPr="00177E3B">
              <w:rPr>
                <w:b/>
                <w:lang w:eastAsia="ja-JP"/>
              </w:rPr>
              <w:t>Range of N</w:t>
            </w:r>
            <w:r w:rsidRPr="00177E3B">
              <w:rPr>
                <w:b/>
                <w:vertAlign w:val="subscript"/>
                <w:lang w:eastAsia="ja-JP"/>
              </w:rPr>
              <w:t>REF</w:t>
            </w:r>
          </w:p>
          <w:p w14:paraId="7977A539" w14:textId="77777777" w:rsidR="00177E3B" w:rsidRPr="00177E3B" w:rsidRDefault="00177E3B" w:rsidP="00177E3B">
            <w:pPr>
              <w:jc w:val="center"/>
              <w:rPr>
                <w:b/>
                <w:lang w:eastAsia="ja-JP"/>
              </w:rPr>
            </w:pPr>
            <w:r w:rsidRPr="00177E3B">
              <w:rPr>
                <w:b/>
                <w:lang w:eastAsia="ja-JP"/>
              </w:rPr>
              <w:t>(First – &lt;Step size&gt; – Last)</w:t>
            </w:r>
          </w:p>
        </w:tc>
      </w:tr>
      <w:tr w:rsidR="00177E3B" w:rsidRPr="00177E3B" w14:paraId="1369889D" w14:textId="77777777" w:rsidTr="00177E3B">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6F7A96D8" w14:textId="3A2F4435" w:rsidR="00177E3B" w:rsidRPr="00177E3B" w:rsidRDefault="00177E3B" w:rsidP="00177E3B">
            <w:pPr>
              <w:jc w:val="center"/>
              <w:rPr>
                <w:lang w:val="en-US" w:eastAsia="ja-JP"/>
              </w:rPr>
            </w:pPr>
            <w:r>
              <w:rPr>
                <w:rFonts w:hint="eastAsia"/>
                <w:lang w:val="en-US" w:eastAsia="ja-JP"/>
              </w:rPr>
              <w:t>n114</w:t>
            </w:r>
          </w:p>
        </w:tc>
        <w:tc>
          <w:tcPr>
            <w:tcW w:w="1146" w:type="dxa"/>
            <w:tcBorders>
              <w:top w:val="single" w:sz="4" w:space="0" w:color="auto"/>
              <w:left w:val="single" w:sz="4" w:space="0" w:color="auto"/>
              <w:bottom w:val="single" w:sz="4" w:space="0" w:color="auto"/>
              <w:right w:val="single" w:sz="4" w:space="0" w:color="auto"/>
            </w:tcBorders>
            <w:hideMark/>
          </w:tcPr>
          <w:p w14:paraId="4CF9C07F" w14:textId="77777777" w:rsidR="00177E3B" w:rsidRPr="00177E3B" w:rsidRDefault="00177E3B" w:rsidP="00177E3B">
            <w:pPr>
              <w:jc w:val="center"/>
              <w:rPr>
                <w:lang w:val="en-US" w:eastAsia="ja-JP"/>
              </w:rPr>
            </w:pPr>
            <w:r w:rsidRPr="00177E3B">
              <w:rPr>
                <w:lang w:val="en-US" w:eastAsia="ja-JP"/>
              </w:rPr>
              <w:t>15</w:t>
            </w:r>
          </w:p>
        </w:tc>
        <w:tc>
          <w:tcPr>
            <w:tcW w:w="2876" w:type="dxa"/>
            <w:tcBorders>
              <w:top w:val="single" w:sz="4" w:space="0" w:color="auto"/>
              <w:left w:val="single" w:sz="4" w:space="0" w:color="auto"/>
              <w:bottom w:val="single" w:sz="4" w:space="0" w:color="auto"/>
              <w:right w:val="single" w:sz="4" w:space="0" w:color="auto"/>
            </w:tcBorders>
            <w:hideMark/>
          </w:tcPr>
          <w:p w14:paraId="245AB4DC" w14:textId="77777777" w:rsidR="00177E3B" w:rsidRPr="00177E3B" w:rsidRDefault="00177E3B" w:rsidP="00177E3B">
            <w:pPr>
              <w:jc w:val="center"/>
              <w:rPr>
                <w:lang w:val="en-US" w:eastAsia="ja-JP"/>
              </w:rPr>
            </w:pPr>
            <w:r w:rsidRPr="00177E3B">
              <w:rPr>
                <w:lang w:val="en-US" w:eastAsia="ja-JP"/>
              </w:rPr>
              <w:t>729334 – &lt;1&gt; – 732666</w:t>
            </w:r>
          </w:p>
        </w:tc>
        <w:tc>
          <w:tcPr>
            <w:tcW w:w="2877" w:type="dxa"/>
            <w:tcBorders>
              <w:top w:val="single" w:sz="4" w:space="0" w:color="auto"/>
              <w:left w:val="single" w:sz="4" w:space="0" w:color="auto"/>
              <w:bottom w:val="single" w:sz="4" w:space="0" w:color="auto"/>
              <w:right w:val="single" w:sz="4" w:space="0" w:color="auto"/>
            </w:tcBorders>
            <w:hideMark/>
          </w:tcPr>
          <w:p w14:paraId="46D924E7" w14:textId="77777777" w:rsidR="00177E3B" w:rsidRPr="00177E3B" w:rsidRDefault="00177E3B" w:rsidP="00177E3B">
            <w:pPr>
              <w:jc w:val="center"/>
              <w:rPr>
                <w:lang w:val="en-US" w:eastAsia="ja-JP"/>
              </w:rPr>
            </w:pPr>
            <w:r w:rsidRPr="00177E3B">
              <w:rPr>
                <w:lang w:val="en-US" w:eastAsia="ja-JP"/>
              </w:rPr>
              <w:t>729334 – &lt;1&gt; – 732666</w:t>
            </w:r>
          </w:p>
        </w:tc>
      </w:tr>
      <w:tr w:rsidR="00177E3B" w:rsidRPr="00177E3B" w14:paraId="37CF955A" w14:textId="77777777" w:rsidTr="00177E3B">
        <w:trPr>
          <w:trHeight w:val="187"/>
          <w:jc w:val="center"/>
        </w:trPr>
        <w:tc>
          <w:tcPr>
            <w:tcW w:w="1242" w:type="dxa"/>
            <w:tcBorders>
              <w:top w:val="nil"/>
              <w:left w:val="single" w:sz="4" w:space="0" w:color="auto"/>
              <w:bottom w:val="single" w:sz="4" w:space="0" w:color="auto"/>
              <w:right w:val="single" w:sz="4" w:space="0" w:color="auto"/>
            </w:tcBorders>
            <w:vAlign w:val="center"/>
          </w:tcPr>
          <w:p w14:paraId="52AAA894" w14:textId="77777777" w:rsidR="00177E3B" w:rsidRPr="00177E3B" w:rsidRDefault="00177E3B" w:rsidP="00177E3B">
            <w:pPr>
              <w:jc w:val="center"/>
              <w:rPr>
                <w:lang w:val="en-US" w:eastAsia="ja-JP"/>
              </w:rPr>
            </w:pPr>
          </w:p>
        </w:tc>
        <w:tc>
          <w:tcPr>
            <w:tcW w:w="1146" w:type="dxa"/>
            <w:tcBorders>
              <w:top w:val="single" w:sz="4" w:space="0" w:color="auto"/>
              <w:left w:val="single" w:sz="4" w:space="0" w:color="auto"/>
              <w:bottom w:val="single" w:sz="4" w:space="0" w:color="auto"/>
              <w:right w:val="single" w:sz="4" w:space="0" w:color="auto"/>
            </w:tcBorders>
            <w:hideMark/>
          </w:tcPr>
          <w:p w14:paraId="781222C8" w14:textId="77777777" w:rsidR="00177E3B" w:rsidRPr="00177E3B" w:rsidRDefault="00177E3B" w:rsidP="00177E3B">
            <w:pPr>
              <w:jc w:val="center"/>
              <w:rPr>
                <w:lang w:val="en-US" w:eastAsia="ja-JP"/>
              </w:rPr>
            </w:pPr>
            <w:r w:rsidRPr="00177E3B">
              <w:rPr>
                <w:lang w:val="en-US" w:eastAsia="ja-JP"/>
              </w:rPr>
              <w:t>30</w:t>
            </w:r>
          </w:p>
        </w:tc>
        <w:tc>
          <w:tcPr>
            <w:tcW w:w="2876" w:type="dxa"/>
            <w:tcBorders>
              <w:top w:val="single" w:sz="4" w:space="0" w:color="auto"/>
              <w:left w:val="single" w:sz="4" w:space="0" w:color="auto"/>
              <w:bottom w:val="single" w:sz="4" w:space="0" w:color="auto"/>
              <w:right w:val="single" w:sz="4" w:space="0" w:color="auto"/>
            </w:tcBorders>
            <w:hideMark/>
          </w:tcPr>
          <w:p w14:paraId="6ACD5DDF" w14:textId="77777777" w:rsidR="00177E3B" w:rsidRPr="00177E3B" w:rsidRDefault="00177E3B" w:rsidP="00177E3B">
            <w:pPr>
              <w:jc w:val="center"/>
              <w:rPr>
                <w:lang w:val="en-US" w:eastAsia="ja-JP"/>
              </w:rPr>
            </w:pPr>
            <w:r w:rsidRPr="00177E3B">
              <w:rPr>
                <w:lang w:val="en-US" w:eastAsia="ja-JP"/>
              </w:rPr>
              <w:t>729334 – &lt;2&gt; – 732666</w:t>
            </w:r>
          </w:p>
        </w:tc>
        <w:tc>
          <w:tcPr>
            <w:tcW w:w="2877" w:type="dxa"/>
            <w:tcBorders>
              <w:top w:val="single" w:sz="4" w:space="0" w:color="auto"/>
              <w:left w:val="single" w:sz="4" w:space="0" w:color="auto"/>
              <w:bottom w:val="single" w:sz="4" w:space="0" w:color="auto"/>
              <w:right w:val="single" w:sz="4" w:space="0" w:color="auto"/>
            </w:tcBorders>
            <w:hideMark/>
          </w:tcPr>
          <w:p w14:paraId="639720BB" w14:textId="77777777" w:rsidR="00177E3B" w:rsidRPr="00177E3B" w:rsidRDefault="00177E3B" w:rsidP="00177E3B">
            <w:pPr>
              <w:jc w:val="center"/>
              <w:rPr>
                <w:lang w:val="en-US" w:eastAsia="ja-JP"/>
              </w:rPr>
            </w:pPr>
            <w:r w:rsidRPr="00177E3B">
              <w:rPr>
                <w:lang w:val="en-US" w:eastAsia="ja-JP"/>
              </w:rPr>
              <w:t>729334 – &lt;2&gt; – 732666</w:t>
            </w:r>
          </w:p>
        </w:tc>
      </w:tr>
    </w:tbl>
    <w:p w14:paraId="31A17B5B" w14:textId="77777777" w:rsidR="00177E3B" w:rsidRDefault="00177E3B" w:rsidP="00177E3B">
      <w:pPr>
        <w:rPr>
          <w:lang w:eastAsia="ja-JP"/>
        </w:rPr>
      </w:pPr>
    </w:p>
    <w:p w14:paraId="2FEFBE27" w14:textId="536F3099" w:rsidR="00683244" w:rsidRDefault="00683244" w:rsidP="00683244">
      <w:pPr>
        <w:pStyle w:val="RAN4proposal"/>
        <w:rPr>
          <w:lang w:val="en-US" w:eastAsia="ja-JP"/>
        </w:rPr>
      </w:pPr>
      <w:bookmarkStart w:id="6" w:name="_Toc209708616"/>
      <w:bookmarkStart w:id="7" w:name="_Hlk209620933"/>
      <w:r>
        <w:rPr>
          <w:rFonts w:hint="eastAsia"/>
          <w:lang w:val="en-US" w:eastAsia="ja-JP"/>
        </w:rPr>
        <w:t xml:space="preserve">SCS based raster with NR-ARFCN from 729334 to 732666 are applicable for the US 4.9GHz band for 4940-4990 </w:t>
      </w:r>
      <w:proofErr w:type="spellStart"/>
      <w:r>
        <w:rPr>
          <w:rFonts w:hint="eastAsia"/>
          <w:lang w:val="en-US" w:eastAsia="ja-JP"/>
        </w:rPr>
        <w:t>MHz.</w:t>
      </w:r>
      <w:bookmarkEnd w:id="6"/>
      <w:proofErr w:type="spellEnd"/>
    </w:p>
    <w:bookmarkEnd w:id="7"/>
    <w:p w14:paraId="43EE81A0" w14:textId="77777777" w:rsidR="00683244" w:rsidRPr="00177E3B" w:rsidRDefault="00683244" w:rsidP="00177E3B">
      <w:pPr>
        <w:rPr>
          <w:lang w:val="en-US" w:eastAsia="ja-JP"/>
        </w:rPr>
      </w:pPr>
    </w:p>
    <w:p w14:paraId="56B1DD2B" w14:textId="0F089AEF" w:rsidR="00177E3B" w:rsidRDefault="00177E3B" w:rsidP="00177E3B">
      <w:pPr>
        <w:pStyle w:val="RAN4H2"/>
        <w:rPr>
          <w:rFonts w:eastAsia="ＭＳ 明朝"/>
        </w:rPr>
      </w:pPr>
      <w:r>
        <w:rPr>
          <w:rFonts w:eastAsia="ＭＳ 明朝" w:hint="eastAsia"/>
        </w:rPr>
        <w:t>Sync raster</w:t>
      </w:r>
    </w:p>
    <w:p w14:paraId="2CE1D779" w14:textId="790AC8C6" w:rsidR="00177E3B" w:rsidRPr="00177E3B" w:rsidRDefault="00683244" w:rsidP="00177E3B">
      <w:pPr>
        <w:rPr>
          <w:b/>
          <w:lang w:eastAsia="ja-JP"/>
        </w:rPr>
      </w:pPr>
      <w:r>
        <w:rPr>
          <w:rFonts w:hint="eastAsia"/>
          <w:lang w:val="en-US" w:eastAsia="ja-JP"/>
        </w:rPr>
        <w:t xml:space="preserve">As the minimum </w:t>
      </w:r>
      <w:r>
        <w:rPr>
          <w:lang w:val="en-US" w:eastAsia="ja-JP"/>
        </w:rPr>
        <w:t>channel</w:t>
      </w:r>
      <w:r>
        <w:rPr>
          <w:rFonts w:hint="eastAsia"/>
          <w:lang w:val="en-US" w:eastAsia="ja-JP"/>
        </w:rPr>
        <w:t xml:space="preserve"> bandwidth of </w:t>
      </w:r>
      <w:r>
        <w:rPr>
          <w:lang w:val="en-US" w:eastAsia="ja-JP"/>
        </w:rPr>
        <w:t>th</w:t>
      </w:r>
      <w:r>
        <w:rPr>
          <w:rFonts w:hint="eastAsia"/>
          <w:lang w:val="en-US" w:eastAsia="ja-JP"/>
        </w:rPr>
        <w:t>is band is 10 MHz as defined in WID</w:t>
      </w:r>
      <w:r w:rsidR="00CE019B">
        <w:rPr>
          <w:rFonts w:hint="eastAsia"/>
          <w:lang w:val="en-US" w:eastAsia="ja-JP"/>
        </w:rPr>
        <w:t xml:space="preserve"> </w:t>
      </w:r>
      <w:r w:rsidR="00CE019B">
        <w:rPr>
          <w:lang w:val="en-US" w:eastAsia="ja-JP"/>
        </w:rPr>
        <w:fldChar w:fldCharType="begin"/>
      </w:r>
      <w:r w:rsidR="00CE019B">
        <w:rPr>
          <w:lang w:val="en-US" w:eastAsia="ja-JP"/>
        </w:rPr>
        <w:instrText xml:space="preserve"> </w:instrText>
      </w:r>
      <w:r w:rsidR="00CE019B">
        <w:rPr>
          <w:rFonts w:hint="eastAsia"/>
          <w:lang w:val="en-US" w:eastAsia="ja-JP"/>
        </w:rPr>
        <w:instrText>REF _Ref209617923 \r \h</w:instrText>
      </w:r>
      <w:r w:rsidR="00CE019B">
        <w:rPr>
          <w:lang w:val="en-US" w:eastAsia="ja-JP"/>
        </w:rPr>
        <w:instrText xml:space="preserve"> </w:instrText>
      </w:r>
      <w:r w:rsidR="00CE019B">
        <w:rPr>
          <w:lang w:val="en-US" w:eastAsia="ja-JP"/>
        </w:rPr>
      </w:r>
      <w:r w:rsidR="00CE019B">
        <w:rPr>
          <w:lang w:val="en-US" w:eastAsia="ja-JP"/>
        </w:rPr>
        <w:fldChar w:fldCharType="separate"/>
      </w:r>
      <w:r w:rsidR="00CE019B">
        <w:rPr>
          <w:lang w:val="en-US" w:eastAsia="ja-JP"/>
        </w:rPr>
        <w:t>[1]</w:t>
      </w:r>
      <w:r w:rsidR="00CE019B">
        <w:rPr>
          <w:lang w:val="en-US" w:eastAsia="ja-JP"/>
        </w:rPr>
        <w:fldChar w:fldCharType="end"/>
      </w:r>
      <w:r>
        <w:rPr>
          <w:rFonts w:hint="eastAsia"/>
          <w:lang w:val="en-US" w:eastAsia="ja-JP"/>
        </w:rPr>
        <w:t xml:space="preserve">, the sync raster step size must be 1 to support all the channel raster entries. SS block SCS and pattern should </w:t>
      </w:r>
      <w:r w:rsidR="00E223E7">
        <w:rPr>
          <w:rFonts w:hint="eastAsia"/>
          <w:lang w:val="en-US" w:eastAsia="ja-JP"/>
        </w:rPr>
        <w:t>follow the common design</w:t>
      </w:r>
      <w:r>
        <w:rPr>
          <w:rFonts w:hint="eastAsia"/>
          <w:lang w:val="en-US" w:eastAsia="ja-JP"/>
        </w:rPr>
        <w:t xml:space="preserve"> with </w:t>
      </w:r>
      <w:r w:rsidR="00E223E7">
        <w:rPr>
          <w:rFonts w:hint="eastAsia"/>
          <w:lang w:val="en-US" w:eastAsia="ja-JP"/>
        </w:rPr>
        <w:t xml:space="preserve">the </w:t>
      </w:r>
      <w:r>
        <w:rPr>
          <w:rFonts w:hint="eastAsia"/>
          <w:lang w:val="en-US" w:eastAsia="ja-JP"/>
        </w:rPr>
        <w:t>existing FR1 TDD bands above 2.6 GHz</w:t>
      </w:r>
      <w:r w:rsidR="00E223E7">
        <w:rPr>
          <w:rFonts w:hint="eastAsia"/>
          <w:lang w:val="en-US" w:eastAsia="ja-JP"/>
        </w:rPr>
        <w:t xml:space="preserve"> (band n77/n78/n79)</w:t>
      </w:r>
      <w:r>
        <w:rPr>
          <w:rFonts w:hint="eastAsia"/>
          <w:lang w:val="en-US" w:eastAsia="ja-JP"/>
        </w:rPr>
        <w:t xml:space="preserve">, i.e., 30 kHz SCS and Pattern </w:t>
      </w:r>
      <w:r w:rsidR="00E223E7">
        <w:rPr>
          <w:rFonts w:hint="eastAsia"/>
          <w:lang w:val="en-US" w:eastAsia="ja-JP"/>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59"/>
        <w:gridCol w:w="2126"/>
        <w:gridCol w:w="3849"/>
      </w:tblGrid>
      <w:tr w:rsidR="00177E3B" w:rsidRPr="00177E3B" w14:paraId="03E82D0B" w14:textId="77777777" w:rsidTr="00177E3B">
        <w:trPr>
          <w:jc w:val="center"/>
        </w:trPr>
        <w:tc>
          <w:tcPr>
            <w:tcW w:w="1980" w:type="dxa"/>
            <w:tcBorders>
              <w:top w:val="single" w:sz="4" w:space="0" w:color="auto"/>
              <w:left w:val="single" w:sz="4" w:space="0" w:color="auto"/>
              <w:bottom w:val="single" w:sz="4" w:space="0" w:color="auto"/>
              <w:right w:val="single" w:sz="4" w:space="0" w:color="auto"/>
            </w:tcBorders>
            <w:hideMark/>
          </w:tcPr>
          <w:p w14:paraId="6F140C27" w14:textId="77777777" w:rsidR="00177E3B" w:rsidRPr="00177E3B" w:rsidRDefault="00177E3B" w:rsidP="00177E3B">
            <w:pPr>
              <w:jc w:val="center"/>
              <w:rPr>
                <w:b/>
                <w:lang w:eastAsia="ja-JP"/>
              </w:rPr>
            </w:pPr>
            <w:r w:rsidRPr="00177E3B">
              <w:rPr>
                <w:b/>
                <w:lang w:eastAsia="ja-JP"/>
              </w:rPr>
              <w:t>NR operating band</w:t>
            </w:r>
          </w:p>
        </w:tc>
        <w:tc>
          <w:tcPr>
            <w:tcW w:w="1559" w:type="dxa"/>
            <w:tcBorders>
              <w:top w:val="single" w:sz="4" w:space="0" w:color="auto"/>
              <w:left w:val="single" w:sz="4" w:space="0" w:color="auto"/>
              <w:bottom w:val="single" w:sz="4" w:space="0" w:color="auto"/>
              <w:right w:val="single" w:sz="4" w:space="0" w:color="auto"/>
            </w:tcBorders>
            <w:hideMark/>
          </w:tcPr>
          <w:p w14:paraId="6F233425" w14:textId="77777777" w:rsidR="00177E3B" w:rsidRPr="00177E3B" w:rsidRDefault="00177E3B" w:rsidP="00177E3B">
            <w:pPr>
              <w:jc w:val="center"/>
              <w:rPr>
                <w:b/>
                <w:lang w:eastAsia="ja-JP"/>
              </w:rPr>
            </w:pPr>
            <w:r w:rsidRPr="00177E3B">
              <w:rPr>
                <w:b/>
                <w:lang w:eastAsia="ja-JP"/>
              </w:rPr>
              <w:t>SS Block SCS</w:t>
            </w:r>
          </w:p>
        </w:tc>
        <w:tc>
          <w:tcPr>
            <w:tcW w:w="2126" w:type="dxa"/>
            <w:tcBorders>
              <w:top w:val="single" w:sz="4" w:space="0" w:color="auto"/>
              <w:left w:val="single" w:sz="4" w:space="0" w:color="auto"/>
              <w:bottom w:val="single" w:sz="4" w:space="0" w:color="auto"/>
              <w:right w:val="single" w:sz="4" w:space="0" w:color="auto"/>
            </w:tcBorders>
            <w:hideMark/>
          </w:tcPr>
          <w:p w14:paraId="34945293" w14:textId="77777777" w:rsidR="00177E3B" w:rsidRPr="00177E3B" w:rsidRDefault="00177E3B" w:rsidP="00177E3B">
            <w:pPr>
              <w:jc w:val="center"/>
              <w:rPr>
                <w:b/>
                <w:lang w:eastAsia="ja-JP"/>
              </w:rPr>
            </w:pPr>
            <w:r w:rsidRPr="00177E3B">
              <w:rPr>
                <w:b/>
                <w:lang w:eastAsia="ja-JP"/>
              </w:rPr>
              <w:t>SS Block pattern</w:t>
            </w:r>
            <w:r w:rsidRPr="00177E3B">
              <w:rPr>
                <w:b/>
                <w:vertAlign w:val="superscript"/>
                <w:lang w:eastAsia="ja-JP"/>
              </w:rPr>
              <w:t>1</w:t>
            </w:r>
          </w:p>
        </w:tc>
        <w:tc>
          <w:tcPr>
            <w:tcW w:w="3849" w:type="dxa"/>
            <w:tcBorders>
              <w:top w:val="single" w:sz="4" w:space="0" w:color="auto"/>
              <w:left w:val="single" w:sz="4" w:space="0" w:color="auto"/>
              <w:bottom w:val="single" w:sz="4" w:space="0" w:color="auto"/>
              <w:right w:val="single" w:sz="4" w:space="0" w:color="auto"/>
            </w:tcBorders>
            <w:hideMark/>
          </w:tcPr>
          <w:p w14:paraId="393090DE" w14:textId="77777777" w:rsidR="00177E3B" w:rsidRPr="00177E3B" w:rsidRDefault="00177E3B" w:rsidP="00177E3B">
            <w:pPr>
              <w:jc w:val="center"/>
              <w:rPr>
                <w:b/>
                <w:lang w:eastAsia="ja-JP"/>
              </w:rPr>
            </w:pPr>
            <w:r w:rsidRPr="00177E3B">
              <w:rPr>
                <w:b/>
                <w:lang w:eastAsia="ja-JP"/>
              </w:rPr>
              <w:t>Range of GSCN</w:t>
            </w:r>
          </w:p>
          <w:p w14:paraId="173268B9" w14:textId="77777777" w:rsidR="00177E3B" w:rsidRPr="00177E3B" w:rsidRDefault="00177E3B" w:rsidP="00177E3B">
            <w:pPr>
              <w:jc w:val="center"/>
              <w:rPr>
                <w:b/>
                <w:lang w:eastAsia="ja-JP"/>
              </w:rPr>
            </w:pPr>
            <w:r w:rsidRPr="00177E3B">
              <w:rPr>
                <w:b/>
                <w:lang w:eastAsia="ja-JP"/>
              </w:rPr>
              <w:t>(First – &lt;Step size&gt; – Last)</w:t>
            </w:r>
          </w:p>
        </w:tc>
      </w:tr>
      <w:tr w:rsidR="00177E3B" w:rsidRPr="00177E3B" w14:paraId="557F0073" w14:textId="77777777" w:rsidTr="00177E3B">
        <w:trPr>
          <w:jc w:val="center"/>
        </w:trPr>
        <w:tc>
          <w:tcPr>
            <w:tcW w:w="1980" w:type="dxa"/>
            <w:tcBorders>
              <w:top w:val="single" w:sz="4" w:space="0" w:color="auto"/>
              <w:left w:val="single" w:sz="4" w:space="0" w:color="auto"/>
              <w:bottom w:val="single" w:sz="4" w:space="0" w:color="auto"/>
              <w:right w:val="single" w:sz="4" w:space="0" w:color="auto"/>
            </w:tcBorders>
            <w:hideMark/>
          </w:tcPr>
          <w:p w14:paraId="7D14BC6F" w14:textId="5FE35D04" w:rsidR="00177E3B" w:rsidRPr="00177E3B" w:rsidRDefault="00177E3B" w:rsidP="00683244">
            <w:pPr>
              <w:jc w:val="center"/>
              <w:rPr>
                <w:lang w:val="en-US" w:eastAsia="ja-JP"/>
              </w:rPr>
            </w:pPr>
            <w:r>
              <w:rPr>
                <w:rFonts w:hint="eastAsia"/>
                <w:lang w:val="en-US" w:eastAsia="ja-JP"/>
              </w:rPr>
              <w:t>n114</w:t>
            </w:r>
          </w:p>
        </w:tc>
        <w:tc>
          <w:tcPr>
            <w:tcW w:w="1559" w:type="dxa"/>
            <w:tcBorders>
              <w:top w:val="single" w:sz="4" w:space="0" w:color="auto"/>
              <w:left w:val="single" w:sz="4" w:space="0" w:color="auto"/>
              <w:bottom w:val="single" w:sz="4" w:space="0" w:color="auto"/>
              <w:right w:val="single" w:sz="4" w:space="0" w:color="auto"/>
            </w:tcBorders>
            <w:hideMark/>
          </w:tcPr>
          <w:p w14:paraId="1F8DEC6E" w14:textId="77777777" w:rsidR="00177E3B" w:rsidRPr="00177E3B" w:rsidRDefault="00177E3B" w:rsidP="00683244">
            <w:pPr>
              <w:jc w:val="center"/>
              <w:rPr>
                <w:lang w:val="en-US" w:eastAsia="ja-JP"/>
              </w:rPr>
            </w:pPr>
            <w:r w:rsidRPr="00177E3B">
              <w:rPr>
                <w:lang w:val="en-US" w:eastAsia="ja-JP"/>
              </w:rPr>
              <w:t>30 kHz</w:t>
            </w:r>
          </w:p>
        </w:tc>
        <w:tc>
          <w:tcPr>
            <w:tcW w:w="2126" w:type="dxa"/>
            <w:tcBorders>
              <w:top w:val="single" w:sz="4" w:space="0" w:color="auto"/>
              <w:left w:val="single" w:sz="4" w:space="0" w:color="auto"/>
              <w:bottom w:val="single" w:sz="4" w:space="0" w:color="auto"/>
              <w:right w:val="single" w:sz="4" w:space="0" w:color="auto"/>
            </w:tcBorders>
            <w:hideMark/>
          </w:tcPr>
          <w:p w14:paraId="22B4066A" w14:textId="77777777" w:rsidR="00177E3B" w:rsidRPr="00177E3B" w:rsidRDefault="00177E3B" w:rsidP="00683244">
            <w:pPr>
              <w:jc w:val="center"/>
              <w:rPr>
                <w:lang w:val="en-US" w:eastAsia="ja-JP"/>
              </w:rPr>
            </w:pPr>
            <w:r w:rsidRPr="00177E3B">
              <w:rPr>
                <w:lang w:val="en-US" w:eastAsia="ja-JP"/>
              </w:rPr>
              <w:t>Case C</w:t>
            </w:r>
          </w:p>
        </w:tc>
        <w:tc>
          <w:tcPr>
            <w:tcW w:w="3849" w:type="dxa"/>
            <w:tcBorders>
              <w:top w:val="single" w:sz="4" w:space="0" w:color="auto"/>
              <w:left w:val="single" w:sz="4" w:space="0" w:color="auto"/>
              <w:bottom w:val="single" w:sz="4" w:space="0" w:color="auto"/>
              <w:right w:val="single" w:sz="4" w:space="0" w:color="auto"/>
            </w:tcBorders>
            <w:hideMark/>
          </w:tcPr>
          <w:p w14:paraId="6F66CACD" w14:textId="77777777" w:rsidR="00177E3B" w:rsidRPr="00177E3B" w:rsidRDefault="00177E3B" w:rsidP="00683244">
            <w:pPr>
              <w:jc w:val="center"/>
              <w:rPr>
                <w:lang w:val="en-US" w:eastAsia="ja-JP"/>
              </w:rPr>
            </w:pPr>
            <w:r w:rsidRPr="00177E3B">
              <w:rPr>
                <w:lang w:val="en-US" w:eastAsia="ja-JP"/>
              </w:rPr>
              <w:t>8850 – &lt;1&gt; – 8877</w:t>
            </w:r>
          </w:p>
        </w:tc>
      </w:tr>
    </w:tbl>
    <w:p w14:paraId="2B3D86BA" w14:textId="77777777" w:rsidR="00177E3B" w:rsidRPr="00177E3B" w:rsidRDefault="00177E3B" w:rsidP="00177E3B">
      <w:pPr>
        <w:rPr>
          <w:lang w:val="en-US" w:eastAsia="ja-JP"/>
        </w:rPr>
      </w:pPr>
    </w:p>
    <w:p w14:paraId="1CB5A0E7" w14:textId="114CF165" w:rsidR="00E223E7" w:rsidRDefault="00E223E7" w:rsidP="00E223E7">
      <w:pPr>
        <w:pStyle w:val="RAN4proposal"/>
        <w:rPr>
          <w:lang w:val="en-US" w:eastAsia="ja-JP"/>
        </w:rPr>
      </w:pPr>
      <w:bookmarkStart w:id="8" w:name="_Toc209708617"/>
      <w:r>
        <w:rPr>
          <w:rFonts w:hint="eastAsia"/>
          <w:lang w:val="en-US" w:eastAsia="ja-JP"/>
        </w:rPr>
        <w:t>SS block SCS and pattern are proposed to be 30 kHz and Case C. GSCN range is from to 8850 to 8877 with step size of 1.</w:t>
      </w:r>
      <w:bookmarkEnd w:id="8"/>
    </w:p>
    <w:p w14:paraId="104AE283" w14:textId="77777777" w:rsidR="00177E3B" w:rsidRDefault="00177E3B" w:rsidP="00177E3B">
      <w:pPr>
        <w:rPr>
          <w:lang w:val="en-US" w:eastAsia="ja-JP"/>
        </w:rPr>
      </w:pPr>
    </w:p>
    <w:p w14:paraId="1947B38B" w14:textId="77777777" w:rsidR="00177E3B" w:rsidRPr="00177E3B" w:rsidRDefault="00177E3B" w:rsidP="00177E3B">
      <w:pPr>
        <w:rPr>
          <w:lang w:val="en-US" w:eastAsia="ja-JP"/>
        </w:rPr>
      </w:pPr>
    </w:p>
    <w:p w14:paraId="31F7231A" w14:textId="6FA7B9C1" w:rsidR="00CD7492" w:rsidRPr="00614DD8" w:rsidRDefault="00CD7492" w:rsidP="00A37002">
      <w:pPr>
        <w:pStyle w:val="RAN4H1"/>
        <w:rPr>
          <w:lang w:val="en-US"/>
        </w:rPr>
      </w:pPr>
      <w:bookmarkStart w:id="9" w:name="_Toc116995848"/>
      <w:r w:rsidRPr="00614DD8">
        <w:rPr>
          <w:lang w:val="en-US"/>
        </w:rPr>
        <w:t>Conclusion</w:t>
      </w:r>
      <w:bookmarkEnd w:id="9"/>
    </w:p>
    <w:p w14:paraId="36AA737D" w14:textId="49A2BDA4" w:rsidR="00B51C35" w:rsidRPr="00614DD8" w:rsidRDefault="00381F95" w:rsidP="00B51C35">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r w:rsidR="00B51C35" w:rsidRPr="48EB6057">
        <w:rPr>
          <w:lang w:val="en-US"/>
        </w:rPr>
        <w:t>:</w:t>
      </w:r>
    </w:p>
    <w:p w14:paraId="6418A878" w14:textId="77777777" w:rsidR="008F01B0" w:rsidRDefault="00B51C35">
      <w:pPr>
        <w:pStyle w:val="TOC5"/>
        <w:rPr>
          <w:rFonts w:asciiTheme="minorHAnsi" w:eastAsiaTheme="minorEastAsia" w:hAnsiTheme="minorHAnsi"/>
          <w:b w:val="0"/>
          <w:noProof/>
          <w:kern w:val="2"/>
          <w:sz w:val="24"/>
          <w:szCs w:val="24"/>
          <w:lang w:val="en-US" w:eastAsia="ja-JP"/>
          <w14:ligatures w14:val="standardContextual"/>
        </w:rPr>
      </w:pPr>
      <w:r w:rsidRPr="00614DD8">
        <w:rPr>
          <w:i/>
          <w:iCs/>
          <w:lang w:val="en-US"/>
        </w:rPr>
        <w:fldChar w:fldCharType="begin"/>
      </w:r>
      <w:r w:rsidRPr="00614DD8">
        <w:rPr>
          <w:i/>
          <w:iCs/>
          <w:lang w:val="en-US"/>
        </w:rPr>
        <w:instrText xml:space="preserve"> TOC \n \h \z \t "RAN4 proposal,5,RAN4 observation,4" </w:instrText>
      </w:r>
      <w:r w:rsidRPr="00614DD8">
        <w:rPr>
          <w:i/>
          <w:iCs/>
          <w:lang w:val="en-US"/>
        </w:rPr>
        <w:fldChar w:fldCharType="separate"/>
      </w:r>
      <w:hyperlink w:anchor="_Toc209708615" w:history="1">
        <w:r w:rsidR="008F01B0" w:rsidRPr="00A26144">
          <w:rPr>
            <w:rStyle w:val="Hyperlink"/>
            <w:noProof/>
            <w:lang w:val="en-US" w:eastAsia="ja-JP"/>
          </w:rPr>
          <w:t>Proposal 1: A new band number n114 is reserved for the US 4.9GHz band for 4940-4990 MHz.</w:t>
        </w:r>
      </w:hyperlink>
    </w:p>
    <w:p w14:paraId="2103E7B3" w14:textId="77777777" w:rsidR="008F01B0" w:rsidRDefault="008F01B0">
      <w:pPr>
        <w:pStyle w:val="TOC5"/>
        <w:rPr>
          <w:rFonts w:asciiTheme="minorHAnsi" w:eastAsiaTheme="minorEastAsia" w:hAnsiTheme="minorHAnsi"/>
          <w:b w:val="0"/>
          <w:noProof/>
          <w:kern w:val="2"/>
          <w:sz w:val="24"/>
          <w:szCs w:val="24"/>
          <w:lang w:val="en-US" w:eastAsia="ja-JP"/>
          <w14:ligatures w14:val="standardContextual"/>
        </w:rPr>
      </w:pPr>
      <w:hyperlink w:anchor="_Toc209708616" w:history="1">
        <w:r w:rsidRPr="00A26144">
          <w:rPr>
            <w:rStyle w:val="Hyperlink"/>
            <w:noProof/>
            <w:lang w:val="en-US" w:eastAsia="ja-JP"/>
          </w:rPr>
          <w:t>Proposal 2: SCS based raster with NR-ARFCN from 729334 to 732666 are applicable for the US 4.9GHz band for 4940-4990 MHz.</w:t>
        </w:r>
      </w:hyperlink>
    </w:p>
    <w:p w14:paraId="2DDC8B48" w14:textId="77777777" w:rsidR="008F01B0" w:rsidRDefault="008F01B0">
      <w:pPr>
        <w:pStyle w:val="TOC5"/>
        <w:rPr>
          <w:rFonts w:asciiTheme="minorHAnsi" w:eastAsiaTheme="minorEastAsia" w:hAnsiTheme="minorHAnsi"/>
          <w:b w:val="0"/>
          <w:noProof/>
          <w:kern w:val="2"/>
          <w:sz w:val="24"/>
          <w:szCs w:val="24"/>
          <w:lang w:val="en-US" w:eastAsia="ja-JP"/>
          <w14:ligatures w14:val="standardContextual"/>
        </w:rPr>
      </w:pPr>
      <w:hyperlink w:anchor="_Toc209708617" w:history="1">
        <w:r w:rsidRPr="00A26144">
          <w:rPr>
            <w:rStyle w:val="Hyperlink"/>
            <w:noProof/>
            <w:lang w:val="en-US" w:eastAsia="ja-JP"/>
          </w:rPr>
          <w:t>Proposal 3: SS block SCS and pattern are proposed to be 30 kHz and Case C. GSCN range is from to 8850 to 8877 with step size of 1.</w:t>
        </w:r>
      </w:hyperlink>
    </w:p>
    <w:p w14:paraId="71BCE1E3" w14:textId="00D8070D" w:rsidR="00847264" w:rsidRPr="00614DD8" w:rsidRDefault="00B51C35" w:rsidP="008C39F7">
      <w:pPr>
        <w:rPr>
          <w:lang w:val="en-US"/>
        </w:rPr>
      </w:pPr>
      <w:r w:rsidRPr="00614DD8">
        <w:rPr>
          <w:lang w:val="en-US"/>
        </w:rPr>
        <w:fldChar w:fldCharType="end"/>
      </w:r>
      <w:bookmarkStart w:id="10" w:name="_Toc116995849"/>
    </w:p>
    <w:p w14:paraId="7632C6E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0"/>
    </w:p>
    <w:p w14:paraId="5B28774A" w14:textId="11721E56" w:rsidR="00E85689" w:rsidRPr="00E85689" w:rsidRDefault="00E85689" w:rsidP="00E85689">
      <w:pPr>
        <w:pStyle w:val="ListParagraph"/>
        <w:numPr>
          <w:ilvl w:val="0"/>
          <w:numId w:val="21"/>
        </w:numPr>
        <w:rPr>
          <w:lang w:val="en-US" w:eastAsia="ja-JP"/>
        </w:rPr>
      </w:pPr>
      <w:bookmarkStart w:id="11" w:name="_Ref114500673"/>
      <w:bookmarkStart w:id="12" w:name="_Ref209617923"/>
      <w:bookmarkEnd w:id="11"/>
      <w:r w:rsidRPr="00E85689">
        <w:rPr>
          <w:lang w:val="en-US" w:eastAsia="ja-JP"/>
        </w:rPr>
        <w:t>RP-252929 Revised WID on Introduction of NR TDD 4.9GHz band for US operation, Fujitsu, RAN#109</w:t>
      </w:r>
      <w:bookmarkEnd w:id="12"/>
    </w:p>
    <w:p w14:paraId="1D886924" w14:textId="3A9D0D3E" w:rsidR="00A6702B" w:rsidRPr="00A6702B" w:rsidRDefault="00A6702B" w:rsidP="00A6702B">
      <w:pPr>
        <w:pStyle w:val="ListParagraph"/>
        <w:numPr>
          <w:ilvl w:val="0"/>
          <w:numId w:val="21"/>
        </w:numPr>
        <w:rPr>
          <w:lang w:val="en-US"/>
        </w:rPr>
      </w:pPr>
      <w:bookmarkStart w:id="13" w:name="_Ref209618211"/>
      <w:r w:rsidRPr="00A6702B">
        <w:rPr>
          <w:lang w:val="en-US"/>
        </w:rPr>
        <w:t>RP-2529</w:t>
      </w:r>
      <w:r>
        <w:rPr>
          <w:rFonts w:hint="eastAsia"/>
          <w:lang w:val="en-US" w:eastAsia="ja-JP"/>
        </w:rPr>
        <w:t>13</w:t>
      </w:r>
      <w:r w:rsidRPr="00A6702B">
        <w:rPr>
          <w:lang w:val="en-US"/>
        </w:rPr>
        <w:t xml:space="preserve"> Status report for Introduction of NR TDD 4.9GHz band for US operation, Fujitsu, RAN#109</w:t>
      </w:r>
      <w:bookmarkEnd w:id="13"/>
    </w:p>
    <w:p w14:paraId="5BFB06E3" w14:textId="57538A53" w:rsidR="00A6702B" w:rsidRPr="00E223E7" w:rsidRDefault="00A6702B" w:rsidP="00E223E7">
      <w:pPr>
        <w:pStyle w:val="ListParagraph"/>
        <w:numPr>
          <w:ilvl w:val="0"/>
          <w:numId w:val="21"/>
        </w:numPr>
        <w:spacing w:line="256" w:lineRule="auto"/>
        <w:ind w:right="-22"/>
        <w:rPr>
          <w:lang w:val="en-US"/>
        </w:rPr>
      </w:pPr>
      <w:bookmarkStart w:id="14" w:name="_Ref209620965"/>
      <w:r w:rsidRPr="00A6702B">
        <w:rPr>
          <w:lang w:val="en-US"/>
        </w:rPr>
        <w:t>R4-2509418</w:t>
      </w:r>
      <w:r>
        <w:rPr>
          <w:rFonts w:hint="eastAsia"/>
          <w:lang w:val="en-US" w:eastAsia="ja-JP"/>
        </w:rPr>
        <w:t xml:space="preserve"> </w:t>
      </w:r>
      <w:r w:rsidRPr="00A6702B">
        <w:rPr>
          <w:lang w:val="en-US" w:eastAsia="ja-JP"/>
        </w:rPr>
        <w:t>On 4940-4990 MHz band regulations for adjacent spectrum protection</w:t>
      </w:r>
      <w:r>
        <w:rPr>
          <w:rFonts w:hint="eastAsia"/>
          <w:lang w:val="en-US" w:eastAsia="ja-JP"/>
        </w:rPr>
        <w:t>, Nokia, RAN4#116</w:t>
      </w:r>
      <w:bookmarkEnd w:id="14"/>
    </w:p>
    <w:p w14:paraId="28C86632" w14:textId="77777777" w:rsidR="00E57BB6" w:rsidRPr="0083611C" w:rsidRDefault="00E57BB6" w:rsidP="0083611C">
      <w:pPr>
        <w:spacing w:line="256" w:lineRule="auto"/>
        <w:ind w:right="-22"/>
        <w:rPr>
          <w:lang w:val="en-US"/>
        </w:rPr>
      </w:pPr>
      <w:bookmarkStart w:id="15" w:name="_Ref165543298"/>
      <w:bookmarkStart w:id="16" w:name="_Ref166227081"/>
    </w:p>
    <w:bookmarkEnd w:id="15"/>
    <w:bookmarkEnd w:id="16"/>
    <w:p w14:paraId="5DF85130" w14:textId="77777777" w:rsidR="002C63B9" w:rsidRPr="002D48A9" w:rsidRDefault="002C63B9" w:rsidP="002D48A9">
      <w:pPr>
        <w:spacing w:line="256" w:lineRule="auto"/>
        <w:ind w:right="-22"/>
        <w:rPr>
          <w:lang w:val="en-US"/>
        </w:rPr>
      </w:pPr>
    </w:p>
    <w:sectPr w:rsidR="002C63B9" w:rsidRPr="002D48A9"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B4969" w14:textId="77777777" w:rsidR="004C29AA" w:rsidRDefault="004C29AA" w:rsidP="00001C9B">
      <w:pPr>
        <w:spacing w:after="0" w:line="240" w:lineRule="auto"/>
      </w:pPr>
      <w:r>
        <w:separator/>
      </w:r>
    </w:p>
  </w:endnote>
  <w:endnote w:type="continuationSeparator" w:id="0">
    <w:p w14:paraId="6E40F16F" w14:textId="77777777" w:rsidR="004C29AA" w:rsidRDefault="004C29AA" w:rsidP="00001C9B">
      <w:pPr>
        <w:spacing w:after="0" w:line="240" w:lineRule="auto"/>
      </w:pPr>
      <w:r>
        <w:continuationSeparator/>
      </w:r>
    </w:p>
  </w:endnote>
  <w:endnote w:type="continuationNotice" w:id="1">
    <w:p w14:paraId="29D8C273" w14:textId="77777777" w:rsidR="004C29AA" w:rsidRDefault="004C29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FD58A" w14:textId="77777777" w:rsidR="004C29AA" w:rsidRDefault="004C29AA" w:rsidP="00001C9B">
      <w:pPr>
        <w:spacing w:after="0" w:line="240" w:lineRule="auto"/>
      </w:pPr>
      <w:r>
        <w:separator/>
      </w:r>
    </w:p>
  </w:footnote>
  <w:footnote w:type="continuationSeparator" w:id="0">
    <w:p w14:paraId="25E142A5" w14:textId="77777777" w:rsidR="004C29AA" w:rsidRDefault="004C29AA" w:rsidP="00001C9B">
      <w:pPr>
        <w:spacing w:after="0" w:line="240" w:lineRule="auto"/>
      </w:pPr>
      <w:r>
        <w:continuationSeparator/>
      </w:r>
    </w:p>
  </w:footnote>
  <w:footnote w:type="continuationNotice" w:id="1">
    <w:p w14:paraId="54D567DB" w14:textId="77777777" w:rsidR="004C29AA" w:rsidRDefault="004C29A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303DFF"/>
    <w:multiLevelType w:val="hybridMultilevel"/>
    <w:tmpl w:val="39FA7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2661A7"/>
    <w:multiLevelType w:val="hybridMultilevel"/>
    <w:tmpl w:val="02BC6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C02C5C"/>
    <w:multiLevelType w:val="hybridMultilevel"/>
    <w:tmpl w:val="A2D65FC6"/>
    <w:lvl w:ilvl="0" w:tplc="9A369AF2">
      <w:start w:val="14"/>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E95A61"/>
    <w:multiLevelType w:val="hybridMultilevel"/>
    <w:tmpl w:val="2F40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E33932"/>
    <w:multiLevelType w:val="hybridMultilevel"/>
    <w:tmpl w:val="4E58F5DA"/>
    <w:lvl w:ilvl="0" w:tplc="96CA3276">
      <w:start w:val="14"/>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199766F"/>
    <w:multiLevelType w:val="hybridMultilevel"/>
    <w:tmpl w:val="ECC00DDC"/>
    <w:lvl w:ilvl="0" w:tplc="BAB2B016">
      <w:start w:val="14"/>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29121CC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240AF2"/>
    <w:multiLevelType w:val="hybridMultilevel"/>
    <w:tmpl w:val="1180A6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BDF21DC"/>
    <w:multiLevelType w:val="hybridMultilevel"/>
    <w:tmpl w:val="7A9E7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7E30194"/>
    <w:multiLevelType w:val="hybridMultilevel"/>
    <w:tmpl w:val="C8726A8A"/>
    <w:lvl w:ilvl="0" w:tplc="323A3FA4">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3A0F40"/>
    <w:multiLevelType w:val="hybridMultilevel"/>
    <w:tmpl w:val="8D9C2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AAE41A5"/>
    <w:multiLevelType w:val="hybridMultilevel"/>
    <w:tmpl w:val="4880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CB50FCA"/>
    <w:multiLevelType w:val="hybridMultilevel"/>
    <w:tmpl w:val="EA344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9"/>
  </w:num>
  <w:num w:numId="3" w16cid:durableId="1792749823">
    <w:abstractNumId w:val="18"/>
  </w:num>
  <w:num w:numId="4" w16cid:durableId="517735681">
    <w:abstractNumId w:val="7"/>
  </w:num>
  <w:num w:numId="5" w16cid:durableId="1142041724">
    <w:abstractNumId w:val="25"/>
  </w:num>
  <w:num w:numId="6" w16cid:durableId="80681869">
    <w:abstractNumId w:val="16"/>
  </w:num>
  <w:num w:numId="7" w16cid:durableId="1566528953">
    <w:abstractNumId w:val="17"/>
  </w:num>
  <w:num w:numId="8" w16cid:durableId="809788981">
    <w:abstractNumId w:val="17"/>
    <w:lvlOverride w:ilvl="0">
      <w:startOverride w:val="1"/>
    </w:lvlOverride>
  </w:num>
  <w:num w:numId="9" w16cid:durableId="1398822153">
    <w:abstractNumId w:val="17"/>
    <w:lvlOverride w:ilvl="0">
      <w:startOverride w:val="1"/>
    </w:lvlOverride>
  </w:num>
  <w:num w:numId="10" w16cid:durableId="1825466284">
    <w:abstractNumId w:val="17"/>
    <w:lvlOverride w:ilvl="0">
      <w:startOverride w:val="1"/>
    </w:lvlOverride>
  </w:num>
  <w:num w:numId="11" w16cid:durableId="1446922321">
    <w:abstractNumId w:val="16"/>
    <w:lvlOverride w:ilvl="0">
      <w:startOverride w:val="1"/>
    </w:lvlOverride>
  </w:num>
  <w:num w:numId="12" w16cid:durableId="122584543">
    <w:abstractNumId w:val="17"/>
    <w:lvlOverride w:ilvl="0">
      <w:startOverride w:val="1"/>
    </w:lvlOverride>
  </w:num>
  <w:num w:numId="13" w16cid:durableId="818807267">
    <w:abstractNumId w:val="16"/>
    <w:lvlOverride w:ilvl="0">
      <w:startOverride w:val="1"/>
    </w:lvlOverride>
  </w:num>
  <w:num w:numId="14" w16cid:durableId="883829348">
    <w:abstractNumId w:val="17"/>
    <w:lvlOverride w:ilvl="0">
      <w:startOverride w:val="1"/>
    </w:lvlOverride>
  </w:num>
  <w:num w:numId="15" w16cid:durableId="438372887">
    <w:abstractNumId w:val="30"/>
  </w:num>
  <w:num w:numId="16" w16cid:durableId="516113510">
    <w:abstractNumId w:val="5"/>
  </w:num>
  <w:num w:numId="17" w16cid:durableId="1456096507">
    <w:abstractNumId w:val="23"/>
  </w:num>
  <w:num w:numId="18"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5"/>
  </w:num>
  <w:num w:numId="21" w16cid:durableId="1659071369">
    <w:abstractNumId w:val="21"/>
  </w:num>
  <w:num w:numId="22" w16cid:durableId="1938362445">
    <w:abstractNumId w:val="16"/>
    <w:lvlOverride w:ilvl="0">
      <w:startOverride w:val="1"/>
    </w:lvlOverride>
  </w:num>
  <w:num w:numId="23" w16cid:durableId="913515990">
    <w:abstractNumId w:val="17"/>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841003140">
    <w:abstractNumId w:val="20"/>
  </w:num>
  <w:num w:numId="28" w16cid:durableId="411775096">
    <w:abstractNumId w:val="29"/>
  </w:num>
  <w:num w:numId="29" w16cid:durableId="1049035517">
    <w:abstractNumId w:val="11"/>
  </w:num>
  <w:num w:numId="30" w16cid:durableId="1508253574">
    <w:abstractNumId w:val="13"/>
  </w:num>
  <w:num w:numId="31" w16cid:durableId="1061832381">
    <w:abstractNumId w:val="24"/>
  </w:num>
  <w:num w:numId="32" w16cid:durableId="81419477">
    <w:abstractNumId w:val="3"/>
    <w:lvlOverride w:ilvl="0"/>
    <w:lvlOverride w:ilvl="1"/>
    <w:lvlOverride w:ilvl="2">
      <w:startOverride w:val="1"/>
    </w:lvlOverride>
    <w:lvlOverride w:ilvl="3"/>
    <w:lvlOverride w:ilvl="4"/>
    <w:lvlOverride w:ilvl="5"/>
    <w:lvlOverride w:ilvl="6"/>
    <w:lvlOverride w:ilvl="7"/>
    <w:lvlOverride w:ilvl="8"/>
  </w:num>
  <w:num w:numId="33" w16cid:durableId="1331329962">
    <w:abstractNumId w:val="32"/>
  </w:num>
  <w:num w:numId="34" w16cid:durableId="1737971265">
    <w:abstractNumId w:val="4"/>
  </w:num>
  <w:num w:numId="35" w16cid:durableId="1302882497">
    <w:abstractNumId w:val="23"/>
  </w:num>
  <w:num w:numId="36" w16cid:durableId="143090286">
    <w:abstractNumId w:val="34"/>
  </w:num>
  <w:num w:numId="37" w16cid:durableId="642584564">
    <w:abstractNumId w:val="27"/>
  </w:num>
  <w:num w:numId="38" w16cid:durableId="2136023277">
    <w:abstractNumId w:val="28"/>
  </w:num>
  <w:num w:numId="39" w16cid:durableId="509805268">
    <w:abstractNumId w:val="20"/>
  </w:num>
  <w:num w:numId="40" w16cid:durableId="501090259">
    <w:abstractNumId w:val="22"/>
  </w:num>
  <w:num w:numId="41" w16cid:durableId="1217012159">
    <w:abstractNumId w:val="10"/>
  </w:num>
  <w:num w:numId="42" w16cid:durableId="1333142438">
    <w:abstractNumId w:val="19"/>
  </w:num>
  <w:num w:numId="43" w16cid:durableId="1483766502">
    <w:abstractNumId w:val="6"/>
  </w:num>
  <w:num w:numId="44" w16cid:durableId="537934973">
    <w:abstractNumId w:val="14"/>
  </w:num>
  <w:num w:numId="45" w16cid:durableId="1713385524">
    <w:abstractNumId w:val="33"/>
  </w:num>
  <w:num w:numId="46" w16cid:durableId="1098138984">
    <w:abstractNumId w:val="35"/>
  </w:num>
  <w:num w:numId="47" w16cid:durableId="2110658864">
    <w:abstractNumId w:val="26"/>
  </w:num>
  <w:num w:numId="48" w16cid:durableId="1398211586">
    <w:abstractNumId w:val="31"/>
  </w:num>
  <w:num w:numId="49" w16cid:durableId="1349871566">
    <w:abstractNumId w:val="8"/>
  </w:num>
  <w:num w:numId="50" w16cid:durableId="292638879">
    <w:abstractNumId w:val="20"/>
  </w:num>
  <w:num w:numId="51" w16cid:durableId="16648159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5B6B5C"/>
    <w:rsid w:val="00001C9B"/>
    <w:rsid w:val="00001EB5"/>
    <w:rsid w:val="000040DC"/>
    <w:rsid w:val="00005926"/>
    <w:rsid w:val="00011784"/>
    <w:rsid w:val="000151EF"/>
    <w:rsid w:val="00022B9C"/>
    <w:rsid w:val="000239F5"/>
    <w:rsid w:val="00030D12"/>
    <w:rsid w:val="00031785"/>
    <w:rsid w:val="00034535"/>
    <w:rsid w:val="00054B9B"/>
    <w:rsid w:val="00054F7C"/>
    <w:rsid w:val="00060BA0"/>
    <w:rsid w:val="00067893"/>
    <w:rsid w:val="00071CAC"/>
    <w:rsid w:val="00072CCA"/>
    <w:rsid w:val="000763AA"/>
    <w:rsid w:val="0008612A"/>
    <w:rsid w:val="00090E18"/>
    <w:rsid w:val="00096E0E"/>
    <w:rsid w:val="000A10BC"/>
    <w:rsid w:val="000A7F53"/>
    <w:rsid w:val="000B0056"/>
    <w:rsid w:val="000B42E7"/>
    <w:rsid w:val="000B6504"/>
    <w:rsid w:val="000B714B"/>
    <w:rsid w:val="000C2E56"/>
    <w:rsid w:val="000C3C7B"/>
    <w:rsid w:val="000D0808"/>
    <w:rsid w:val="000D0F93"/>
    <w:rsid w:val="000D666B"/>
    <w:rsid w:val="000F03A7"/>
    <w:rsid w:val="0010107E"/>
    <w:rsid w:val="00106416"/>
    <w:rsid w:val="00110481"/>
    <w:rsid w:val="001127C9"/>
    <w:rsid w:val="00114287"/>
    <w:rsid w:val="00114498"/>
    <w:rsid w:val="00115B88"/>
    <w:rsid w:val="00124959"/>
    <w:rsid w:val="00125030"/>
    <w:rsid w:val="00132699"/>
    <w:rsid w:val="00132F6A"/>
    <w:rsid w:val="00133913"/>
    <w:rsid w:val="00140221"/>
    <w:rsid w:val="00144377"/>
    <w:rsid w:val="001519D8"/>
    <w:rsid w:val="00156DAC"/>
    <w:rsid w:val="001642FC"/>
    <w:rsid w:val="0016496B"/>
    <w:rsid w:val="001662FD"/>
    <w:rsid w:val="00172B3A"/>
    <w:rsid w:val="001743E2"/>
    <w:rsid w:val="001745F8"/>
    <w:rsid w:val="00177E3B"/>
    <w:rsid w:val="001838CF"/>
    <w:rsid w:val="00184A0E"/>
    <w:rsid w:val="001868EE"/>
    <w:rsid w:val="00191443"/>
    <w:rsid w:val="00193A5A"/>
    <w:rsid w:val="001A3BA4"/>
    <w:rsid w:val="001A6D1F"/>
    <w:rsid w:val="001A7C64"/>
    <w:rsid w:val="001B1EA8"/>
    <w:rsid w:val="001C2B06"/>
    <w:rsid w:val="001D79EF"/>
    <w:rsid w:val="001E30F6"/>
    <w:rsid w:val="001F06E6"/>
    <w:rsid w:val="001F4546"/>
    <w:rsid w:val="00201AD0"/>
    <w:rsid w:val="00204AA4"/>
    <w:rsid w:val="00205943"/>
    <w:rsid w:val="00206167"/>
    <w:rsid w:val="00217EE5"/>
    <w:rsid w:val="00220DA0"/>
    <w:rsid w:val="00224EC1"/>
    <w:rsid w:val="00232F9A"/>
    <w:rsid w:val="00235F5C"/>
    <w:rsid w:val="00246218"/>
    <w:rsid w:val="00257FA3"/>
    <w:rsid w:val="002617A4"/>
    <w:rsid w:val="00277B56"/>
    <w:rsid w:val="00282A74"/>
    <w:rsid w:val="00283296"/>
    <w:rsid w:val="002849D4"/>
    <w:rsid w:val="002943ED"/>
    <w:rsid w:val="00296854"/>
    <w:rsid w:val="002A19F5"/>
    <w:rsid w:val="002B4922"/>
    <w:rsid w:val="002B69F3"/>
    <w:rsid w:val="002C22C3"/>
    <w:rsid w:val="002C2D19"/>
    <w:rsid w:val="002C63B9"/>
    <w:rsid w:val="002D10FA"/>
    <w:rsid w:val="002D48A9"/>
    <w:rsid w:val="002D4C55"/>
    <w:rsid w:val="002E6DED"/>
    <w:rsid w:val="003002EC"/>
    <w:rsid w:val="00300956"/>
    <w:rsid w:val="00312251"/>
    <w:rsid w:val="00317187"/>
    <w:rsid w:val="0032499A"/>
    <w:rsid w:val="00333BC7"/>
    <w:rsid w:val="003341F7"/>
    <w:rsid w:val="00336768"/>
    <w:rsid w:val="00347FEC"/>
    <w:rsid w:val="0035008A"/>
    <w:rsid w:val="003509DF"/>
    <w:rsid w:val="00355F57"/>
    <w:rsid w:val="00356F45"/>
    <w:rsid w:val="00366B74"/>
    <w:rsid w:val="00372CE4"/>
    <w:rsid w:val="00381F95"/>
    <w:rsid w:val="003A0F1C"/>
    <w:rsid w:val="003A6FD1"/>
    <w:rsid w:val="003A710A"/>
    <w:rsid w:val="003B0F84"/>
    <w:rsid w:val="003B659E"/>
    <w:rsid w:val="003B6C59"/>
    <w:rsid w:val="003C135F"/>
    <w:rsid w:val="003C275E"/>
    <w:rsid w:val="003C4CDE"/>
    <w:rsid w:val="003C4FDE"/>
    <w:rsid w:val="003C5CF4"/>
    <w:rsid w:val="003D44AF"/>
    <w:rsid w:val="003E544C"/>
    <w:rsid w:val="003E58DF"/>
    <w:rsid w:val="003E7A4E"/>
    <w:rsid w:val="0040213A"/>
    <w:rsid w:val="00404C4C"/>
    <w:rsid w:val="00412E2E"/>
    <w:rsid w:val="0041423F"/>
    <w:rsid w:val="00414F81"/>
    <w:rsid w:val="00416033"/>
    <w:rsid w:val="00436A0F"/>
    <w:rsid w:val="00437150"/>
    <w:rsid w:val="0043750A"/>
    <w:rsid w:val="004439ED"/>
    <w:rsid w:val="00447577"/>
    <w:rsid w:val="00467D34"/>
    <w:rsid w:val="004732E9"/>
    <w:rsid w:val="004854BB"/>
    <w:rsid w:val="00494493"/>
    <w:rsid w:val="00496606"/>
    <w:rsid w:val="004A2D71"/>
    <w:rsid w:val="004A4413"/>
    <w:rsid w:val="004A71D2"/>
    <w:rsid w:val="004B0D48"/>
    <w:rsid w:val="004B44D4"/>
    <w:rsid w:val="004B4DA9"/>
    <w:rsid w:val="004B5EBB"/>
    <w:rsid w:val="004C29AA"/>
    <w:rsid w:val="004C2F76"/>
    <w:rsid w:val="004D5EF2"/>
    <w:rsid w:val="004E5E66"/>
    <w:rsid w:val="004E7ADB"/>
    <w:rsid w:val="004F4255"/>
    <w:rsid w:val="00503B4D"/>
    <w:rsid w:val="00504EE9"/>
    <w:rsid w:val="00514E4F"/>
    <w:rsid w:val="005201EE"/>
    <w:rsid w:val="005205D2"/>
    <w:rsid w:val="00521576"/>
    <w:rsid w:val="005250E6"/>
    <w:rsid w:val="0053213A"/>
    <w:rsid w:val="00535011"/>
    <w:rsid w:val="00542D23"/>
    <w:rsid w:val="0054442C"/>
    <w:rsid w:val="00550285"/>
    <w:rsid w:val="00562492"/>
    <w:rsid w:val="0056427B"/>
    <w:rsid w:val="005701A9"/>
    <w:rsid w:val="00572A20"/>
    <w:rsid w:val="005836F8"/>
    <w:rsid w:val="005918FA"/>
    <w:rsid w:val="00592A86"/>
    <w:rsid w:val="00596468"/>
    <w:rsid w:val="0059689C"/>
    <w:rsid w:val="005B3029"/>
    <w:rsid w:val="005B3FB1"/>
    <w:rsid w:val="005B4801"/>
    <w:rsid w:val="005B5717"/>
    <w:rsid w:val="005B6B5C"/>
    <w:rsid w:val="005C23A4"/>
    <w:rsid w:val="005C6A01"/>
    <w:rsid w:val="005D1CDF"/>
    <w:rsid w:val="005D2BB7"/>
    <w:rsid w:val="005D6FFE"/>
    <w:rsid w:val="005E61A8"/>
    <w:rsid w:val="005F0BE5"/>
    <w:rsid w:val="005F16BD"/>
    <w:rsid w:val="005F2E16"/>
    <w:rsid w:val="005F444B"/>
    <w:rsid w:val="005F6419"/>
    <w:rsid w:val="005F6E02"/>
    <w:rsid w:val="006018C0"/>
    <w:rsid w:val="0060301D"/>
    <w:rsid w:val="006033FE"/>
    <w:rsid w:val="0060543D"/>
    <w:rsid w:val="006104DD"/>
    <w:rsid w:val="006130B5"/>
    <w:rsid w:val="00614DD8"/>
    <w:rsid w:val="0061508D"/>
    <w:rsid w:val="00617400"/>
    <w:rsid w:val="00627489"/>
    <w:rsid w:val="00632D29"/>
    <w:rsid w:val="00642E4D"/>
    <w:rsid w:val="0064743D"/>
    <w:rsid w:val="0065710E"/>
    <w:rsid w:val="00664950"/>
    <w:rsid w:val="0067330B"/>
    <w:rsid w:val="00683220"/>
    <w:rsid w:val="00683244"/>
    <w:rsid w:val="00687FA0"/>
    <w:rsid w:val="006A3C11"/>
    <w:rsid w:val="006B0C80"/>
    <w:rsid w:val="006B29A0"/>
    <w:rsid w:val="006B3E19"/>
    <w:rsid w:val="006B7010"/>
    <w:rsid w:val="006C1FF1"/>
    <w:rsid w:val="006C3095"/>
    <w:rsid w:val="006E1151"/>
    <w:rsid w:val="006E23CF"/>
    <w:rsid w:val="006E368B"/>
    <w:rsid w:val="006E4C59"/>
    <w:rsid w:val="006E5C54"/>
    <w:rsid w:val="006E6311"/>
    <w:rsid w:val="006F66FD"/>
    <w:rsid w:val="007145FF"/>
    <w:rsid w:val="00715B2A"/>
    <w:rsid w:val="00722C07"/>
    <w:rsid w:val="00733B21"/>
    <w:rsid w:val="0073545A"/>
    <w:rsid w:val="007450F1"/>
    <w:rsid w:val="0074776D"/>
    <w:rsid w:val="00751515"/>
    <w:rsid w:val="00755D32"/>
    <w:rsid w:val="007626B7"/>
    <w:rsid w:val="00763B87"/>
    <w:rsid w:val="0078212B"/>
    <w:rsid w:val="00784DF6"/>
    <w:rsid w:val="00785232"/>
    <w:rsid w:val="007A56FE"/>
    <w:rsid w:val="007B186C"/>
    <w:rsid w:val="007B187E"/>
    <w:rsid w:val="007B18E4"/>
    <w:rsid w:val="007C1696"/>
    <w:rsid w:val="007C3ED0"/>
    <w:rsid w:val="007C48C4"/>
    <w:rsid w:val="007C5971"/>
    <w:rsid w:val="007D57BF"/>
    <w:rsid w:val="007E3531"/>
    <w:rsid w:val="007E42DC"/>
    <w:rsid w:val="007F3CC4"/>
    <w:rsid w:val="007F54B9"/>
    <w:rsid w:val="0080295B"/>
    <w:rsid w:val="00806A76"/>
    <w:rsid w:val="00807681"/>
    <w:rsid w:val="00811C9D"/>
    <w:rsid w:val="00812A80"/>
    <w:rsid w:val="00816C80"/>
    <w:rsid w:val="0081797B"/>
    <w:rsid w:val="00820C45"/>
    <w:rsid w:val="00822A28"/>
    <w:rsid w:val="0083611C"/>
    <w:rsid w:val="00840AD4"/>
    <w:rsid w:val="00841BCD"/>
    <w:rsid w:val="008465EC"/>
    <w:rsid w:val="00846760"/>
    <w:rsid w:val="00847264"/>
    <w:rsid w:val="00847D71"/>
    <w:rsid w:val="00851A8E"/>
    <w:rsid w:val="0085365B"/>
    <w:rsid w:val="00855486"/>
    <w:rsid w:val="00880BA1"/>
    <w:rsid w:val="008826C1"/>
    <w:rsid w:val="00883DFD"/>
    <w:rsid w:val="0088515B"/>
    <w:rsid w:val="0089210C"/>
    <w:rsid w:val="00893D2E"/>
    <w:rsid w:val="008A1BF7"/>
    <w:rsid w:val="008A5B0E"/>
    <w:rsid w:val="008B0961"/>
    <w:rsid w:val="008B6781"/>
    <w:rsid w:val="008C39F7"/>
    <w:rsid w:val="008C6B70"/>
    <w:rsid w:val="008C6E40"/>
    <w:rsid w:val="008C7BCA"/>
    <w:rsid w:val="008F01B0"/>
    <w:rsid w:val="0090091A"/>
    <w:rsid w:val="009042BD"/>
    <w:rsid w:val="00904FE4"/>
    <w:rsid w:val="00906406"/>
    <w:rsid w:val="009068ED"/>
    <w:rsid w:val="009133F6"/>
    <w:rsid w:val="00927740"/>
    <w:rsid w:val="00931197"/>
    <w:rsid w:val="00936159"/>
    <w:rsid w:val="00962849"/>
    <w:rsid w:val="00973777"/>
    <w:rsid w:val="009756AA"/>
    <w:rsid w:val="009774B3"/>
    <w:rsid w:val="00977E1D"/>
    <w:rsid w:val="00982A75"/>
    <w:rsid w:val="00997EF7"/>
    <w:rsid w:val="009A419B"/>
    <w:rsid w:val="009A6D28"/>
    <w:rsid w:val="009B0573"/>
    <w:rsid w:val="009B3CB6"/>
    <w:rsid w:val="009B4724"/>
    <w:rsid w:val="009B5CF8"/>
    <w:rsid w:val="009B5DE1"/>
    <w:rsid w:val="009B7B4B"/>
    <w:rsid w:val="009B7C21"/>
    <w:rsid w:val="009C2CDB"/>
    <w:rsid w:val="009C46D3"/>
    <w:rsid w:val="009C47CB"/>
    <w:rsid w:val="009E4E6E"/>
    <w:rsid w:val="009F52D4"/>
    <w:rsid w:val="00A04992"/>
    <w:rsid w:val="00A04A4A"/>
    <w:rsid w:val="00A1256F"/>
    <w:rsid w:val="00A13FA1"/>
    <w:rsid w:val="00A147AA"/>
    <w:rsid w:val="00A21D71"/>
    <w:rsid w:val="00A226EB"/>
    <w:rsid w:val="00A22A81"/>
    <w:rsid w:val="00A22B78"/>
    <w:rsid w:val="00A246F7"/>
    <w:rsid w:val="00A24AFE"/>
    <w:rsid w:val="00A25AE5"/>
    <w:rsid w:val="00A26442"/>
    <w:rsid w:val="00A37002"/>
    <w:rsid w:val="00A4355E"/>
    <w:rsid w:val="00A46251"/>
    <w:rsid w:val="00A520D9"/>
    <w:rsid w:val="00A56C3A"/>
    <w:rsid w:val="00A56CC6"/>
    <w:rsid w:val="00A60355"/>
    <w:rsid w:val="00A64DA0"/>
    <w:rsid w:val="00A6702B"/>
    <w:rsid w:val="00A73B72"/>
    <w:rsid w:val="00A87DD7"/>
    <w:rsid w:val="00A92BCD"/>
    <w:rsid w:val="00A95E2B"/>
    <w:rsid w:val="00AA1AD5"/>
    <w:rsid w:val="00AA1B0E"/>
    <w:rsid w:val="00AA47B6"/>
    <w:rsid w:val="00AC0DC5"/>
    <w:rsid w:val="00AC163B"/>
    <w:rsid w:val="00AC5CA7"/>
    <w:rsid w:val="00AC6058"/>
    <w:rsid w:val="00AD1366"/>
    <w:rsid w:val="00AD22D3"/>
    <w:rsid w:val="00AD59B4"/>
    <w:rsid w:val="00AE17BE"/>
    <w:rsid w:val="00AE195A"/>
    <w:rsid w:val="00AE2219"/>
    <w:rsid w:val="00AE2BA5"/>
    <w:rsid w:val="00AE56B1"/>
    <w:rsid w:val="00AE6D09"/>
    <w:rsid w:val="00AF7A7C"/>
    <w:rsid w:val="00B01AD5"/>
    <w:rsid w:val="00B02070"/>
    <w:rsid w:val="00B04F76"/>
    <w:rsid w:val="00B408B6"/>
    <w:rsid w:val="00B513DE"/>
    <w:rsid w:val="00B51C35"/>
    <w:rsid w:val="00B51DBA"/>
    <w:rsid w:val="00B542DA"/>
    <w:rsid w:val="00B5447E"/>
    <w:rsid w:val="00B54AEC"/>
    <w:rsid w:val="00B72A0C"/>
    <w:rsid w:val="00B73862"/>
    <w:rsid w:val="00B73F43"/>
    <w:rsid w:val="00B75BBF"/>
    <w:rsid w:val="00B81CDC"/>
    <w:rsid w:val="00B93AB5"/>
    <w:rsid w:val="00BA1E12"/>
    <w:rsid w:val="00BA308C"/>
    <w:rsid w:val="00BA3EA7"/>
    <w:rsid w:val="00BA6B66"/>
    <w:rsid w:val="00BA6E48"/>
    <w:rsid w:val="00BB3872"/>
    <w:rsid w:val="00BB3C7C"/>
    <w:rsid w:val="00BB4EC9"/>
    <w:rsid w:val="00BC255F"/>
    <w:rsid w:val="00BD3615"/>
    <w:rsid w:val="00BE0AF6"/>
    <w:rsid w:val="00BE1F03"/>
    <w:rsid w:val="00BE41C7"/>
    <w:rsid w:val="00BE54A6"/>
    <w:rsid w:val="00BE58A7"/>
    <w:rsid w:val="00BE7AF2"/>
    <w:rsid w:val="00BF2218"/>
    <w:rsid w:val="00C03B03"/>
    <w:rsid w:val="00C03F97"/>
    <w:rsid w:val="00C0426B"/>
    <w:rsid w:val="00C045DF"/>
    <w:rsid w:val="00C203FD"/>
    <w:rsid w:val="00C26C76"/>
    <w:rsid w:val="00C26D43"/>
    <w:rsid w:val="00C35173"/>
    <w:rsid w:val="00C36CA7"/>
    <w:rsid w:val="00C36DC4"/>
    <w:rsid w:val="00C37F57"/>
    <w:rsid w:val="00C43803"/>
    <w:rsid w:val="00C46548"/>
    <w:rsid w:val="00C521FA"/>
    <w:rsid w:val="00C53263"/>
    <w:rsid w:val="00C574D5"/>
    <w:rsid w:val="00C574F8"/>
    <w:rsid w:val="00C73F32"/>
    <w:rsid w:val="00C811AA"/>
    <w:rsid w:val="00C87462"/>
    <w:rsid w:val="00CA180C"/>
    <w:rsid w:val="00CA3C58"/>
    <w:rsid w:val="00CB22B2"/>
    <w:rsid w:val="00CC1C50"/>
    <w:rsid w:val="00CC3EE2"/>
    <w:rsid w:val="00CD5084"/>
    <w:rsid w:val="00CD7492"/>
    <w:rsid w:val="00CE019B"/>
    <w:rsid w:val="00CE17BE"/>
    <w:rsid w:val="00CE3A6B"/>
    <w:rsid w:val="00CF3DD4"/>
    <w:rsid w:val="00D00211"/>
    <w:rsid w:val="00D006D1"/>
    <w:rsid w:val="00D025AE"/>
    <w:rsid w:val="00D06309"/>
    <w:rsid w:val="00D3239E"/>
    <w:rsid w:val="00D351EA"/>
    <w:rsid w:val="00D40288"/>
    <w:rsid w:val="00D426D9"/>
    <w:rsid w:val="00D43403"/>
    <w:rsid w:val="00D50A6B"/>
    <w:rsid w:val="00D5270B"/>
    <w:rsid w:val="00D54477"/>
    <w:rsid w:val="00D62E71"/>
    <w:rsid w:val="00D6430D"/>
    <w:rsid w:val="00D66188"/>
    <w:rsid w:val="00D711E3"/>
    <w:rsid w:val="00D724F1"/>
    <w:rsid w:val="00D731F6"/>
    <w:rsid w:val="00D740CA"/>
    <w:rsid w:val="00D81393"/>
    <w:rsid w:val="00D84A56"/>
    <w:rsid w:val="00D85728"/>
    <w:rsid w:val="00D9052A"/>
    <w:rsid w:val="00D9067B"/>
    <w:rsid w:val="00D91B69"/>
    <w:rsid w:val="00D95481"/>
    <w:rsid w:val="00D96083"/>
    <w:rsid w:val="00DC7A13"/>
    <w:rsid w:val="00DE7064"/>
    <w:rsid w:val="00DF2997"/>
    <w:rsid w:val="00DF76C5"/>
    <w:rsid w:val="00E066BE"/>
    <w:rsid w:val="00E10BC4"/>
    <w:rsid w:val="00E1415D"/>
    <w:rsid w:val="00E213BD"/>
    <w:rsid w:val="00E223E7"/>
    <w:rsid w:val="00E24DC2"/>
    <w:rsid w:val="00E2555E"/>
    <w:rsid w:val="00E323E9"/>
    <w:rsid w:val="00E32FB6"/>
    <w:rsid w:val="00E34018"/>
    <w:rsid w:val="00E42AE1"/>
    <w:rsid w:val="00E437D2"/>
    <w:rsid w:val="00E43BF9"/>
    <w:rsid w:val="00E449D7"/>
    <w:rsid w:val="00E47BC6"/>
    <w:rsid w:val="00E51930"/>
    <w:rsid w:val="00E54FAC"/>
    <w:rsid w:val="00E55751"/>
    <w:rsid w:val="00E572B0"/>
    <w:rsid w:val="00E57BB6"/>
    <w:rsid w:val="00E62948"/>
    <w:rsid w:val="00E7398E"/>
    <w:rsid w:val="00E776AB"/>
    <w:rsid w:val="00E82B94"/>
    <w:rsid w:val="00E85689"/>
    <w:rsid w:val="00E9045B"/>
    <w:rsid w:val="00EA2311"/>
    <w:rsid w:val="00EA6133"/>
    <w:rsid w:val="00EA77F9"/>
    <w:rsid w:val="00EB2606"/>
    <w:rsid w:val="00EC7A8A"/>
    <w:rsid w:val="00EC7BC3"/>
    <w:rsid w:val="00ED073B"/>
    <w:rsid w:val="00ED38A5"/>
    <w:rsid w:val="00ED7600"/>
    <w:rsid w:val="00EE09A4"/>
    <w:rsid w:val="00EE538B"/>
    <w:rsid w:val="00EF6073"/>
    <w:rsid w:val="00EF698B"/>
    <w:rsid w:val="00F1362C"/>
    <w:rsid w:val="00F20454"/>
    <w:rsid w:val="00F414F1"/>
    <w:rsid w:val="00F425EA"/>
    <w:rsid w:val="00F4446E"/>
    <w:rsid w:val="00F47DD3"/>
    <w:rsid w:val="00F47EC0"/>
    <w:rsid w:val="00F508B8"/>
    <w:rsid w:val="00F61A16"/>
    <w:rsid w:val="00F71EB9"/>
    <w:rsid w:val="00F72CB1"/>
    <w:rsid w:val="00F74A4B"/>
    <w:rsid w:val="00F8215E"/>
    <w:rsid w:val="00F824F5"/>
    <w:rsid w:val="00F90FAB"/>
    <w:rsid w:val="00F915A1"/>
    <w:rsid w:val="00F92D10"/>
    <w:rsid w:val="00F930C9"/>
    <w:rsid w:val="00F9374D"/>
    <w:rsid w:val="00FA3179"/>
    <w:rsid w:val="00FC29B9"/>
    <w:rsid w:val="00FC49BB"/>
    <w:rsid w:val="00FC6FD3"/>
    <w:rsid w:val="00FD7447"/>
    <w:rsid w:val="00FE305C"/>
    <w:rsid w:val="00FF0301"/>
    <w:rsid w:val="00FF7E15"/>
    <w:rsid w:val="2790FEA7"/>
    <w:rsid w:val="5E1244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F5F2D"/>
  <w15:docId w15:val="{A71F60D0-6940-4688-8651-0EED353AB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明朝"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10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목록 단락,列表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9A419B"/>
    <w:pPr>
      <w:numPr>
        <w:ilvl w:val="1"/>
        <w:numId w:val="17"/>
      </w:numPr>
      <w:ind w:left="426"/>
    </w:pPr>
    <w:rPr>
      <w:lang w:val="en-US" w:eastAsia="ja-JP"/>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9A419B"/>
    <w:rPr>
      <w:rFonts w:ascii="Arial" w:eastAsia="Times New Roman" w:hAnsi="Arial" w:cs="Times New Roman"/>
      <w:sz w:val="32"/>
      <w:szCs w:val="20"/>
      <w:lang w:val="en-GB" w:eastAsia="ja-JP"/>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题注 Char,Ca Char,Caption Char C... Char,cap1 Char,cap2 Char,cap11 Char,Légende-figure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ongolian Baiti" w:hAnsi="Mongolian Bait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E223E7"/>
    <w:pPr>
      <w:tabs>
        <w:tab w:val="right" w:leader="dot" w:pos="9617"/>
      </w:tabs>
      <w:spacing w:after="100"/>
    </w:pPr>
    <w:rPr>
      <w:b/>
    </w:rPr>
  </w:style>
  <w:style w:type="paragraph" w:styleId="Header">
    <w:name w:val="header"/>
    <w:basedOn w:val="Normal"/>
    <w:link w:val="HeaderChar"/>
    <w:uiPriority w:val="99"/>
    <w:semiHidden/>
    <w:unhideWhenUsed/>
    <w:rsid w:val="00BB4EC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B4EC9"/>
    <w:rPr>
      <w:rFonts w:ascii="Times New Roman" w:hAnsi="Times New Roman"/>
      <w:sz w:val="20"/>
      <w:lang w:val="en-GB"/>
    </w:rPr>
  </w:style>
  <w:style w:type="paragraph" w:styleId="Footer">
    <w:name w:val="footer"/>
    <w:basedOn w:val="Normal"/>
    <w:link w:val="FooterChar"/>
    <w:uiPriority w:val="99"/>
    <w:semiHidden/>
    <w:unhideWhenUsed/>
    <w:rsid w:val="00BB4EC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B4EC9"/>
    <w:rPr>
      <w:rFonts w:ascii="Times New Roman" w:hAnsi="Times New Roman"/>
      <w:sz w:val="20"/>
      <w:lang w:val="en-GB"/>
    </w:rPr>
  </w:style>
  <w:style w:type="character" w:styleId="Mention">
    <w:name w:val="Mention"/>
    <w:basedOn w:val="DefaultParagraphFont"/>
    <w:uiPriority w:val="99"/>
    <w:unhideWhenUsed/>
    <w:rsid w:val="00B72A0C"/>
    <w:rPr>
      <w:color w:val="2B579A"/>
      <w:shd w:val="clear" w:color="auto" w:fill="E1DFDD"/>
    </w:rPr>
  </w:style>
  <w:style w:type="paragraph" w:customStyle="1" w:styleId="TAH">
    <w:name w:val="TAH"/>
    <w:basedOn w:val="TAC"/>
    <w:link w:val="TAHCar"/>
    <w:qFormat/>
    <w:rsid w:val="00A56CC6"/>
    <w:rPr>
      <w:b/>
    </w:rPr>
  </w:style>
  <w:style w:type="paragraph" w:customStyle="1" w:styleId="TAC">
    <w:name w:val="TAC"/>
    <w:basedOn w:val="Normal"/>
    <w:link w:val="TACChar"/>
    <w:qFormat/>
    <w:rsid w:val="00A56CC6"/>
    <w:pPr>
      <w:keepNext/>
      <w:keepLines/>
      <w:overflowPunct w:val="0"/>
      <w:autoSpaceDE w:val="0"/>
      <w:autoSpaceDN w:val="0"/>
      <w:adjustRightInd w:val="0"/>
      <w:spacing w:after="0" w:line="240" w:lineRule="auto"/>
      <w:jc w:val="center"/>
      <w:textAlignment w:val="baseline"/>
    </w:pPr>
    <w:rPr>
      <w:rFonts w:ascii="Arial" w:eastAsia="SimSun" w:hAnsi="Arial" w:cs="Times New Roman"/>
      <w:sz w:val="18"/>
      <w:szCs w:val="20"/>
      <w:lang w:eastAsia="zh-CN"/>
    </w:rPr>
  </w:style>
  <w:style w:type="paragraph" w:customStyle="1" w:styleId="TH">
    <w:name w:val="TH"/>
    <w:basedOn w:val="Normal"/>
    <w:link w:val="THChar"/>
    <w:qFormat/>
    <w:rsid w:val="00A56CC6"/>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Cs w:val="20"/>
      <w:lang w:eastAsia="zh-CN"/>
    </w:rPr>
  </w:style>
  <w:style w:type="paragraph" w:customStyle="1" w:styleId="TAN">
    <w:name w:val="TAN"/>
    <w:basedOn w:val="Normal"/>
    <w:link w:val="TANChar"/>
    <w:qFormat/>
    <w:rsid w:val="00A56CC6"/>
    <w:pPr>
      <w:keepNext/>
      <w:keepLines/>
      <w:overflowPunct w:val="0"/>
      <w:autoSpaceDE w:val="0"/>
      <w:autoSpaceDN w:val="0"/>
      <w:adjustRightInd w:val="0"/>
      <w:spacing w:after="0" w:line="240" w:lineRule="auto"/>
      <w:ind w:left="851" w:hanging="851"/>
      <w:textAlignment w:val="baseline"/>
    </w:pPr>
    <w:rPr>
      <w:rFonts w:ascii="Arial" w:eastAsia="SimSun" w:hAnsi="Arial" w:cs="Times New Roman"/>
      <w:sz w:val="18"/>
      <w:szCs w:val="20"/>
      <w:lang w:eastAsia="zh-CN"/>
    </w:rPr>
  </w:style>
  <w:style w:type="character" w:customStyle="1" w:styleId="THChar">
    <w:name w:val="TH Char"/>
    <w:link w:val="TH"/>
    <w:qFormat/>
    <w:rsid w:val="00A56CC6"/>
    <w:rPr>
      <w:rFonts w:ascii="Arial" w:eastAsia="SimSun" w:hAnsi="Arial" w:cs="Times New Roman"/>
      <w:b/>
      <w:sz w:val="20"/>
      <w:szCs w:val="20"/>
      <w:lang w:val="en-GB" w:eastAsia="zh-CN"/>
    </w:rPr>
  </w:style>
  <w:style w:type="character" w:customStyle="1" w:styleId="TACChar">
    <w:name w:val="TAC Char"/>
    <w:link w:val="TAC"/>
    <w:qFormat/>
    <w:rsid w:val="00A56CC6"/>
    <w:rPr>
      <w:rFonts w:ascii="Arial" w:eastAsia="SimSun" w:hAnsi="Arial" w:cs="Times New Roman"/>
      <w:sz w:val="18"/>
      <w:szCs w:val="20"/>
      <w:lang w:val="en-GB" w:eastAsia="zh-CN"/>
    </w:rPr>
  </w:style>
  <w:style w:type="character" w:customStyle="1" w:styleId="TAHCar">
    <w:name w:val="TAH Car"/>
    <w:link w:val="TAH"/>
    <w:qFormat/>
    <w:rsid w:val="00A56CC6"/>
    <w:rPr>
      <w:rFonts w:ascii="Arial" w:eastAsia="SimSun" w:hAnsi="Arial" w:cs="Times New Roman"/>
      <w:b/>
      <w:sz w:val="18"/>
      <w:szCs w:val="20"/>
      <w:lang w:val="en-GB" w:eastAsia="zh-CN"/>
    </w:rPr>
  </w:style>
  <w:style w:type="character" w:customStyle="1" w:styleId="TANChar">
    <w:name w:val="TAN Char"/>
    <w:link w:val="TAN"/>
    <w:qFormat/>
    <w:rsid w:val="00A56CC6"/>
    <w:rPr>
      <w:rFonts w:ascii="Arial" w:eastAsia="SimSun" w:hAnsi="Arial" w:cs="Times New Roman"/>
      <w:sz w:val="18"/>
      <w:szCs w:val="20"/>
      <w:lang w:val="en-GB" w:eastAsia="zh-CN"/>
    </w:rPr>
  </w:style>
  <w:style w:type="paragraph" w:customStyle="1" w:styleId="Bullet2">
    <w:name w:val="Bullet2"/>
    <w:basedOn w:val="Normal"/>
    <w:qFormat/>
    <w:rsid w:val="00A56CC6"/>
    <w:pPr>
      <w:numPr>
        <w:numId w:val="36"/>
      </w:numPr>
      <w:overflowPunct w:val="0"/>
      <w:autoSpaceDE w:val="0"/>
      <w:autoSpaceDN w:val="0"/>
      <w:adjustRightInd w:val="0"/>
      <w:spacing w:after="180" w:line="240" w:lineRule="auto"/>
      <w:textAlignment w:val="baseline"/>
    </w:pPr>
    <w:rPr>
      <w:rFonts w:ascii="Arial" w:eastAsia="SimSun" w:hAnsi="Arial" w:cs="Times New Roman"/>
      <w:szCs w:val="20"/>
      <w:lang w:eastAsia="zh-CN"/>
    </w:rPr>
  </w:style>
  <w:style w:type="paragraph" w:customStyle="1" w:styleId="TB1">
    <w:name w:val="TB1"/>
    <w:basedOn w:val="Normal"/>
    <w:qFormat/>
    <w:rsid w:val="007B18E4"/>
    <w:pPr>
      <w:keepNext/>
      <w:keepLines/>
      <w:numPr>
        <w:numId w:val="38"/>
      </w:numPr>
      <w:tabs>
        <w:tab w:val="left" w:pos="720"/>
      </w:tabs>
      <w:overflowPunct w:val="0"/>
      <w:autoSpaceDE w:val="0"/>
      <w:autoSpaceDN w:val="0"/>
      <w:adjustRightInd w:val="0"/>
      <w:spacing w:after="0" w:line="240" w:lineRule="auto"/>
      <w:ind w:left="737" w:hanging="380"/>
    </w:pPr>
    <w:rPr>
      <w:rFonts w:ascii="Arial" w:eastAsia="SimSun" w:hAnsi="Arial" w:cs="Times New Roman"/>
      <w:sz w:val="18"/>
      <w:szCs w:val="20"/>
      <w:lang w:eastAsia="en-GB"/>
    </w:rPr>
  </w:style>
  <w:style w:type="paragraph" w:styleId="Revision">
    <w:name w:val="Revision"/>
    <w:hidden/>
    <w:uiPriority w:val="99"/>
    <w:semiHidden/>
    <w:rsid w:val="006C1FF1"/>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4134">
      <w:bodyDiv w:val="1"/>
      <w:marLeft w:val="0"/>
      <w:marRight w:val="0"/>
      <w:marTop w:val="0"/>
      <w:marBottom w:val="0"/>
      <w:divBdr>
        <w:top w:val="none" w:sz="0" w:space="0" w:color="auto"/>
        <w:left w:val="none" w:sz="0" w:space="0" w:color="auto"/>
        <w:bottom w:val="none" w:sz="0" w:space="0" w:color="auto"/>
        <w:right w:val="none" w:sz="0" w:space="0" w:color="auto"/>
      </w:divBdr>
    </w:div>
    <w:div w:id="26609573">
      <w:bodyDiv w:val="1"/>
      <w:marLeft w:val="0"/>
      <w:marRight w:val="0"/>
      <w:marTop w:val="0"/>
      <w:marBottom w:val="0"/>
      <w:divBdr>
        <w:top w:val="none" w:sz="0" w:space="0" w:color="auto"/>
        <w:left w:val="none" w:sz="0" w:space="0" w:color="auto"/>
        <w:bottom w:val="none" w:sz="0" w:space="0" w:color="auto"/>
        <w:right w:val="none" w:sz="0" w:space="0" w:color="auto"/>
      </w:divBdr>
    </w:div>
    <w:div w:id="37290876">
      <w:bodyDiv w:val="1"/>
      <w:marLeft w:val="0"/>
      <w:marRight w:val="0"/>
      <w:marTop w:val="0"/>
      <w:marBottom w:val="0"/>
      <w:divBdr>
        <w:top w:val="none" w:sz="0" w:space="0" w:color="auto"/>
        <w:left w:val="none" w:sz="0" w:space="0" w:color="auto"/>
        <w:bottom w:val="none" w:sz="0" w:space="0" w:color="auto"/>
        <w:right w:val="none" w:sz="0" w:space="0" w:color="auto"/>
      </w:divBdr>
    </w:div>
    <w:div w:id="51584956">
      <w:bodyDiv w:val="1"/>
      <w:marLeft w:val="0"/>
      <w:marRight w:val="0"/>
      <w:marTop w:val="0"/>
      <w:marBottom w:val="0"/>
      <w:divBdr>
        <w:top w:val="none" w:sz="0" w:space="0" w:color="auto"/>
        <w:left w:val="none" w:sz="0" w:space="0" w:color="auto"/>
        <w:bottom w:val="none" w:sz="0" w:space="0" w:color="auto"/>
        <w:right w:val="none" w:sz="0" w:space="0" w:color="auto"/>
      </w:divBdr>
    </w:div>
    <w:div w:id="54089654">
      <w:bodyDiv w:val="1"/>
      <w:marLeft w:val="0"/>
      <w:marRight w:val="0"/>
      <w:marTop w:val="0"/>
      <w:marBottom w:val="0"/>
      <w:divBdr>
        <w:top w:val="none" w:sz="0" w:space="0" w:color="auto"/>
        <w:left w:val="none" w:sz="0" w:space="0" w:color="auto"/>
        <w:bottom w:val="none" w:sz="0" w:space="0" w:color="auto"/>
        <w:right w:val="none" w:sz="0" w:space="0" w:color="auto"/>
      </w:divBdr>
    </w:div>
    <w:div w:id="105737653">
      <w:bodyDiv w:val="1"/>
      <w:marLeft w:val="0"/>
      <w:marRight w:val="0"/>
      <w:marTop w:val="0"/>
      <w:marBottom w:val="0"/>
      <w:divBdr>
        <w:top w:val="none" w:sz="0" w:space="0" w:color="auto"/>
        <w:left w:val="none" w:sz="0" w:space="0" w:color="auto"/>
        <w:bottom w:val="none" w:sz="0" w:space="0" w:color="auto"/>
        <w:right w:val="none" w:sz="0" w:space="0" w:color="auto"/>
      </w:divBdr>
    </w:div>
    <w:div w:id="110756451">
      <w:bodyDiv w:val="1"/>
      <w:marLeft w:val="0"/>
      <w:marRight w:val="0"/>
      <w:marTop w:val="0"/>
      <w:marBottom w:val="0"/>
      <w:divBdr>
        <w:top w:val="none" w:sz="0" w:space="0" w:color="auto"/>
        <w:left w:val="none" w:sz="0" w:space="0" w:color="auto"/>
        <w:bottom w:val="none" w:sz="0" w:space="0" w:color="auto"/>
        <w:right w:val="none" w:sz="0" w:space="0" w:color="auto"/>
      </w:divBdr>
    </w:div>
    <w:div w:id="143744642">
      <w:bodyDiv w:val="1"/>
      <w:marLeft w:val="0"/>
      <w:marRight w:val="0"/>
      <w:marTop w:val="0"/>
      <w:marBottom w:val="0"/>
      <w:divBdr>
        <w:top w:val="none" w:sz="0" w:space="0" w:color="auto"/>
        <w:left w:val="none" w:sz="0" w:space="0" w:color="auto"/>
        <w:bottom w:val="none" w:sz="0" w:space="0" w:color="auto"/>
        <w:right w:val="none" w:sz="0" w:space="0" w:color="auto"/>
      </w:divBdr>
    </w:div>
    <w:div w:id="153761586">
      <w:bodyDiv w:val="1"/>
      <w:marLeft w:val="0"/>
      <w:marRight w:val="0"/>
      <w:marTop w:val="0"/>
      <w:marBottom w:val="0"/>
      <w:divBdr>
        <w:top w:val="none" w:sz="0" w:space="0" w:color="auto"/>
        <w:left w:val="none" w:sz="0" w:space="0" w:color="auto"/>
        <w:bottom w:val="none" w:sz="0" w:space="0" w:color="auto"/>
        <w:right w:val="none" w:sz="0" w:space="0" w:color="auto"/>
      </w:divBdr>
    </w:div>
    <w:div w:id="202451956">
      <w:bodyDiv w:val="1"/>
      <w:marLeft w:val="0"/>
      <w:marRight w:val="0"/>
      <w:marTop w:val="0"/>
      <w:marBottom w:val="0"/>
      <w:divBdr>
        <w:top w:val="none" w:sz="0" w:space="0" w:color="auto"/>
        <w:left w:val="none" w:sz="0" w:space="0" w:color="auto"/>
        <w:bottom w:val="none" w:sz="0" w:space="0" w:color="auto"/>
        <w:right w:val="none" w:sz="0" w:space="0" w:color="auto"/>
      </w:divBdr>
    </w:div>
    <w:div w:id="382410505">
      <w:bodyDiv w:val="1"/>
      <w:marLeft w:val="0"/>
      <w:marRight w:val="0"/>
      <w:marTop w:val="0"/>
      <w:marBottom w:val="0"/>
      <w:divBdr>
        <w:top w:val="none" w:sz="0" w:space="0" w:color="auto"/>
        <w:left w:val="none" w:sz="0" w:space="0" w:color="auto"/>
        <w:bottom w:val="none" w:sz="0" w:space="0" w:color="auto"/>
        <w:right w:val="none" w:sz="0" w:space="0" w:color="auto"/>
      </w:divBdr>
    </w:div>
    <w:div w:id="474107457">
      <w:bodyDiv w:val="1"/>
      <w:marLeft w:val="0"/>
      <w:marRight w:val="0"/>
      <w:marTop w:val="0"/>
      <w:marBottom w:val="0"/>
      <w:divBdr>
        <w:top w:val="none" w:sz="0" w:space="0" w:color="auto"/>
        <w:left w:val="none" w:sz="0" w:space="0" w:color="auto"/>
        <w:bottom w:val="none" w:sz="0" w:space="0" w:color="auto"/>
        <w:right w:val="none" w:sz="0" w:space="0" w:color="auto"/>
      </w:divBdr>
    </w:div>
    <w:div w:id="541483252">
      <w:bodyDiv w:val="1"/>
      <w:marLeft w:val="0"/>
      <w:marRight w:val="0"/>
      <w:marTop w:val="0"/>
      <w:marBottom w:val="0"/>
      <w:divBdr>
        <w:top w:val="none" w:sz="0" w:space="0" w:color="auto"/>
        <w:left w:val="none" w:sz="0" w:space="0" w:color="auto"/>
        <w:bottom w:val="none" w:sz="0" w:space="0" w:color="auto"/>
        <w:right w:val="none" w:sz="0" w:space="0" w:color="auto"/>
      </w:divBdr>
    </w:div>
    <w:div w:id="572012567">
      <w:bodyDiv w:val="1"/>
      <w:marLeft w:val="0"/>
      <w:marRight w:val="0"/>
      <w:marTop w:val="0"/>
      <w:marBottom w:val="0"/>
      <w:divBdr>
        <w:top w:val="none" w:sz="0" w:space="0" w:color="auto"/>
        <w:left w:val="none" w:sz="0" w:space="0" w:color="auto"/>
        <w:bottom w:val="none" w:sz="0" w:space="0" w:color="auto"/>
        <w:right w:val="none" w:sz="0" w:space="0" w:color="auto"/>
      </w:divBdr>
    </w:div>
    <w:div w:id="646125401">
      <w:bodyDiv w:val="1"/>
      <w:marLeft w:val="0"/>
      <w:marRight w:val="0"/>
      <w:marTop w:val="0"/>
      <w:marBottom w:val="0"/>
      <w:divBdr>
        <w:top w:val="none" w:sz="0" w:space="0" w:color="auto"/>
        <w:left w:val="none" w:sz="0" w:space="0" w:color="auto"/>
        <w:bottom w:val="none" w:sz="0" w:space="0" w:color="auto"/>
        <w:right w:val="none" w:sz="0" w:space="0" w:color="auto"/>
      </w:divBdr>
    </w:div>
    <w:div w:id="659117974">
      <w:bodyDiv w:val="1"/>
      <w:marLeft w:val="0"/>
      <w:marRight w:val="0"/>
      <w:marTop w:val="0"/>
      <w:marBottom w:val="0"/>
      <w:divBdr>
        <w:top w:val="none" w:sz="0" w:space="0" w:color="auto"/>
        <w:left w:val="none" w:sz="0" w:space="0" w:color="auto"/>
        <w:bottom w:val="none" w:sz="0" w:space="0" w:color="auto"/>
        <w:right w:val="none" w:sz="0" w:space="0" w:color="auto"/>
      </w:divBdr>
    </w:div>
    <w:div w:id="663583086">
      <w:bodyDiv w:val="1"/>
      <w:marLeft w:val="0"/>
      <w:marRight w:val="0"/>
      <w:marTop w:val="0"/>
      <w:marBottom w:val="0"/>
      <w:divBdr>
        <w:top w:val="none" w:sz="0" w:space="0" w:color="auto"/>
        <w:left w:val="none" w:sz="0" w:space="0" w:color="auto"/>
        <w:bottom w:val="none" w:sz="0" w:space="0" w:color="auto"/>
        <w:right w:val="none" w:sz="0" w:space="0" w:color="auto"/>
      </w:divBdr>
    </w:div>
    <w:div w:id="666056018">
      <w:bodyDiv w:val="1"/>
      <w:marLeft w:val="0"/>
      <w:marRight w:val="0"/>
      <w:marTop w:val="0"/>
      <w:marBottom w:val="0"/>
      <w:divBdr>
        <w:top w:val="none" w:sz="0" w:space="0" w:color="auto"/>
        <w:left w:val="none" w:sz="0" w:space="0" w:color="auto"/>
        <w:bottom w:val="none" w:sz="0" w:space="0" w:color="auto"/>
        <w:right w:val="none" w:sz="0" w:space="0" w:color="auto"/>
      </w:divBdr>
    </w:div>
    <w:div w:id="772091089">
      <w:bodyDiv w:val="1"/>
      <w:marLeft w:val="0"/>
      <w:marRight w:val="0"/>
      <w:marTop w:val="0"/>
      <w:marBottom w:val="0"/>
      <w:divBdr>
        <w:top w:val="none" w:sz="0" w:space="0" w:color="auto"/>
        <w:left w:val="none" w:sz="0" w:space="0" w:color="auto"/>
        <w:bottom w:val="none" w:sz="0" w:space="0" w:color="auto"/>
        <w:right w:val="none" w:sz="0" w:space="0" w:color="auto"/>
      </w:divBdr>
    </w:div>
    <w:div w:id="783420722">
      <w:bodyDiv w:val="1"/>
      <w:marLeft w:val="0"/>
      <w:marRight w:val="0"/>
      <w:marTop w:val="0"/>
      <w:marBottom w:val="0"/>
      <w:divBdr>
        <w:top w:val="none" w:sz="0" w:space="0" w:color="auto"/>
        <w:left w:val="none" w:sz="0" w:space="0" w:color="auto"/>
        <w:bottom w:val="none" w:sz="0" w:space="0" w:color="auto"/>
        <w:right w:val="none" w:sz="0" w:space="0" w:color="auto"/>
      </w:divBdr>
    </w:div>
    <w:div w:id="790788804">
      <w:bodyDiv w:val="1"/>
      <w:marLeft w:val="0"/>
      <w:marRight w:val="0"/>
      <w:marTop w:val="0"/>
      <w:marBottom w:val="0"/>
      <w:divBdr>
        <w:top w:val="none" w:sz="0" w:space="0" w:color="auto"/>
        <w:left w:val="none" w:sz="0" w:space="0" w:color="auto"/>
        <w:bottom w:val="none" w:sz="0" w:space="0" w:color="auto"/>
        <w:right w:val="none" w:sz="0" w:space="0" w:color="auto"/>
      </w:divBdr>
    </w:div>
    <w:div w:id="792285444">
      <w:bodyDiv w:val="1"/>
      <w:marLeft w:val="0"/>
      <w:marRight w:val="0"/>
      <w:marTop w:val="0"/>
      <w:marBottom w:val="0"/>
      <w:divBdr>
        <w:top w:val="none" w:sz="0" w:space="0" w:color="auto"/>
        <w:left w:val="none" w:sz="0" w:space="0" w:color="auto"/>
        <w:bottom w:val="none" w:sz="0" w:space="0" w:color="auto"/>
        <w:right w:val="none" w:sz="0" w:space="0" w:color="auto"/>
      </w:divBdr>
    </w:div>
    <w:div w:id="840199714">
      <w:bodyDiv w:val="1"/>
      <w:marLeft w:val="0"/>
      <w:marRight w:val="0"/>
      <w:marTop w:val="0"/>
      <w:marBottom w:val="0"/>
      <w:divBdr>
        <w:top w:val="none" w:sz="0" w:space="0" w:color="auto"/>
        <w:left w:val="none" w:sz="0" w:space="0" w:color="auto"/>
        <w:bottom w:val="none" w:sz="0" w:space="0" w:color="auto"/>
        <w:right w:val="none" w:sz="0" w:space="0" w:color="auto"/>
      </w:divBdr>
    </w:div>
    <w:div w:id="848177489">
      <w:bodyDiv w:val="1"/>
      <w:marLeft w:val="0"/>
      <w:marRight w:val="0"/>
      <w:marTop w:val="0"/>
      <w:marBottom w:val="0"/>
      <w:divBdr>
        <w:top w:val="none" w:sz="0" w:space="0" w:color="auto"/>
        <w:left w:val="none" w:sz="0" w:space="0" w:color="auto"/>
        <w:bottom w:val="none" w:sz="0" w:space="0" w:color="auto"/>
        <w:right w:val="none" w:sz="0" w:space="0" w:color="auto"/>
      </w:divBdr>
    </w:div>
    <w:div w:id="873883032">
      <w:bodyDiv w:val="1"/>
      <w:marLeft w:val="0"/>
      <w:marRight w:val="0"/>
      <w:marTop w:val="0"/>
      <w:marBottom w:val="0"/>
      <w:divBdr>
        <w:top w:val="none" w:sz="0" w:space="0" w:color="auto"/>
        <w:left w:val="none" w:sz="0" w:space="0" w:color="auto"/>
        <w:bottom w:val="none" w:sz="0" w:space="0" w:color="auto"/>
        <w:right w:val="none" w:sz="0" w:space="0" w:color="auto"/>
      </w:divBdr>
    </w:div>
    <w:div w:id="903219853">
      <w:bodyDiv w:val="1"/>
      <w:marLeft w:val="0"/>
      <w:marRight w:val="0"/>
      <w:marTop w:val="0"/>
      <w:marBottom w:val="0"/>
      <w:divBdr>
        <w:top w:val="none" w:sz="0" w:space="0" w:color="auto"/>
        <w:left w:val="none" w:sz="0" w:space="0" w:color="auto"/>
        <w:bottom w:val="none" w:sz="0" w:space="0" w:color="auto"/>
        <w:right w:val="none" w:sz="0" w:space="0" w:color="auto"/>
      </w:divBdr>
    </w:div>
    <w:div w:id="965428441">
      <w:bodyDiv w:val="1"/>
      <w:marLeft w:val="0"/>
      <w:marRight w:val="0"/>
      <w:marTop w:val="0"/>
      <w:marBottom w:val="0"/>
      <w:divBdr>
        <w:top w:val="none" w:sz="0" w:space="0" w:color="auto"/>
        <w:left w:val="none" w:sz="0" w:space="0" w:color="auto"/>
        <w:bottom w:val="none" w:sz="0" w:space="0" w:color="auto"/>
        <w:right w:val="none" w:sz="0" w:space="0" w:color="auto"/>
      </w:divBdr>
    </w:div>
    <w:div w:id="970400840">
      <w:bodyDiv w:val="1"/>
      <w:marLeft w:val="0"/>
      <w:marRight w:val="0"/>
      <w:marTop w:val="0"/>
      <w:marBottom w:val="0"/>
      <w:divBdr>
        <w:top w:val="none" w:sz="0" w:space="0" w:color="auto"/>
        <w:left w:val="none" w:sz="0" w:space="0" w:color="auto"/>
        <w:bottom w:val="none" w:sz="0" w:space="0" w:color="auto"/>
        <w:right w:val="none" w:sz="0" w:space="0" w:color="auto"/>
      </w:divBdr>
    </w:div>
    <w:div w:id="1071122807">
      <w:bodyDiv w:val="1"/>
      <w:marLeft w:val="0"/>
      <w:marRight w:val="0"/>
      <w:marTop w:val="0"/>
      <w:marBottom w:val="0"/>
      <w:divBdr>
        <w:top w:val="none" w:sz="0" w:space="0" w:color="auto"/>
        <w:left w:val="none" w:sz="0" w:space="0" w:color="auto"/>
        <w:bottom w:val="none" w:sz="0" w:space="0" w:color="auto"/>
        <w:right w:val="none" w:sz="0" w:space="0" w:color="auto"/>
      </w:divBdr>
    </w:div>
    <w:div w:id="1270892467">
      <w:bodyDiv w:val="1"/>
      <w:marLeft w:val="0"/>
      <w:marRight w:val="0"/>
      <w:marTop w:val="0"/>
      <w:marBottom w:val="0"/>
      <w:divBdr>
        <w:top w:val="none" w:sz="0" w:space="0" w:color="auto"/>
        <w:left w:val="none" w:sz="0" w:space="0" w:color="auto"/>
        <w:bottom w:val="none" w:sz="0" w:space="0" w:color="auto"/>
        <w:right w:val="none" w:sz="0" w:space="0" w:color="auto"/>
      </w:divBdr>
    </w:div>
    <w:div w:id="1287003396">
      <w:bodyDiv w:val="1"/>
      <w:marLeft w:val="0"/>
      <w:marRight w:val="0"/>
      <w:marTop w:val="0"/>
      <w:marBottom w:val="0"/>
      <w:divBdr>
        <w:top w:val="none" w:sz="0" w:space="0" w:color="auto"/>
        <w:left w:val="none" w:sz="0" w:space="0" w:color="auto"/>
        <w:bottom w:val="none" w:sz="0" w:space="0" w:color="auto"/>
        <w:right w:val="none" w:sz="0" w:space="0" w:color="auto"/>
      </w:divBdr>
    </w:div>
    <w:div w:id="1386414526">
      <w:bodyDiv w:val="1"/>
      <w:marLeft w:val="0"/>
      <w:marRight w:val="0"/>
      <w:marTop w:val="0"/>
      <w:marBottom w:val="0"/>
      <w:divBdr>
        <w:top w:val="none" w:sz="0" w:space="0" w:color="auto"/>
        <w:left w:val="none" w:sz="0" w:space="0" w:color="auto"/>
        <w:bottom w:val="none" w:sz="0" w:space="0" w:color="auto"/>
        <w:right w:val="none" w:sz="0" w:space="0" w:color="auto"/>
      </w:divBdr>
    </w:div>
    <w:div w:id="1472089488">
      <w:bodyDiv w:val="1"/>
      <w:marLeft w:val="0"/>
      <w:marRight w:val="0"/>
      <w:marTop w:val="0"/>
      <w:marBottom w:val="0"/>
      <w:divBdr>
        <w:top w:val="none" w:sz="0" w:space="0" w:color="auto"/>
        <w:left w:val="none" w:sz="0" w:space="0" w:color="auto"/>
        <w:bottom w:val="none" w:sz="0" w:space="0" w:color="auto"/>
        <w:right w:val="none" w:sz="0" w:space="0" w:color="auto"/>
      </w:divBdr>
    </w:div>
    <w:div w:id="1519809261">
      <w:bodyDiv w:val="1"/>
      <w:marLeft w:val="0"/>
      <w:marRight w:val="0"/>
      <w:marTop w:val="0"/>
      <w:marBottom w:val="0"/>
      <w:divBdr>
        <w:top w:val="none" w:sz="0" w:space="0" w:color="auto"/>
        <w:left w:val="none" w:sz="0" w:space="0" w:color="auto"/>
        <w:bottom w:val="none" w:sz="0" w:space="0" w:color="auto"/>
        <w:right w:val="none" w:sz="0" w:space="0" w:color="auto"/>
      </w:divBdr>
    </w:div>
    <w:div w:id="1526207361">
      <w:bodyDiv w:val="1"/>
      <w:marLeft w:val="0"/>
      <w:marRight w:val="0"/>
      <w:marTop w:val="0"/>
      <w:marBottom w:val="0"/>
      <w:divBdr>
        <w:top w:val="none" w:sz="0" w:space="0" w:color="auto"/>
        <w:left w:val="none" w:sz="0" w:space="0" w:color="auto"/>
        <w:bottom w:val="none" w:sz="0" w:space="0" w:color="auto"/>
        <w:right w:val="none" w:sz="0" w:space="0" w:color="auto"/>
      </w:divBdr>
    </w:div>
    <w:div w:id="1555967715">
      <w:bodyDiv w:val="1"/>
      <w:marLeft w:val="0"/>
      <w:marRight w:val="0"/>
      <w:marTop w:val="0"/>
      <w:marBottom w:val="0"/>
      <w:divBdr>
        <w:top w:val="none" w:sz="0" w:space="0" w:color="auto"/>
        <w:left w:val="none" w:sz="0" w:space="0" w:color="auto"/>
        <w:bottom w:val="none" w:sz="0" w:space="0" w:color="auto"/>
        <w:right w:val="none" w:sz="0" w:space="0" w:color="auto"/>
      </w:divBdr>
    </w:div>
    <w:div w:id="1585148278">
      <w:bodyDiv w:val="1"/>
      <w:marLeft w:val="0"/>
      <w:marRight w:val="0"/>
      <w:marTop w:val="0"/>
      <w:marBottom w:val="0"/>
      <w:divBdr>
        <w:top w:val="none" w:sz="0" w:space="0" w:color="auto"/>
        <w:left w:val="none" w:sz="0" w:space="0" w:color="auto"/>
        <w:bottom w:val="none" w:sz="0" w:space="0" w:color="auto"/>
        <w:right w:val="none" w:sz="0" w:space="0" w:color="auto"/>
      </w:divBdr>
    </w:div>
    <w:div w:id="1586256369">
      <w:bodyDiv w:val="1"/>
      <w:marLeft w:val="0"/>
      <w:marRight w:val="0"/>
      <w:marTop w:val="0"/>
      <w:marBottom w:val="0"/>
      <w:divBdr>
        <w:top w:val="none" w:sz="0" w:space="0" w:color="auto"/>
        <w:left w:val="none" w:sz="0" w:space="0" w:color="auto"/>
        <w:bottom w:val="none" w:sz="0" w:space="0" w:color="auto"/>
        <w:right w:val="none" w:sz="0" w:space="0" w:color="auto"/>
      </w:divBdr>
    </w:div>
    <w:div w:id="1635868554">
      <w:bodyDiv w:val="1"/>
      <w:marLeft w:val="0"/>
      <w:marRight w:val="0"/>
      <w:marTop w:val="0"/>
      <w:marBottom w:val="0"/>
      <w:divBdr>
        <w:top w:val="none" w:sz="0" w:space="0" w:color="auto"/>
        <w:left w:val="none" w:sz="0" w:space="0" w:color="auto"/>
        <w:bottom w:val="none" w:sz="0" w:space="0" w:color="auto"/>
        <w:right w:val="none" w:sz="0" w:space="0" w:color="auto"/>
      </w:divBdr>
    </w:div>
    <w:div w:id="1669989241">
      <w:bodyDiv w:val="1"/>
      <w:marLeft w:val="0"/>
      <w:marRight w:val="0"/>
      <w:marTop w:val="0"/>
      <w:marBottom w:val="0"/>
      <w:divBdr>
        <w:top w:val="none" w:sz="0" w:space="0" w:color="auto"/>
        <w:left w:val="none" w:sz="0" w:space="0" w:color="auto"/>
        <w:bottom w:val="none" w:sz="0" w:space="0" w:color="auto"/>
        <w:right w:val="none" w:sz="0" w:space="0" w:color="auto"/>
      </w:divBdr>
    </w:div>
    <w:div w:id="1719086154">
      <w:bodyDiv w:val="1"/>
      <w:marLeft w:val="0"/>
      <w:marRight w:val="0"/>
      <w:marTop w:val="0"/>
      <w:marBottom w:val="0"/>
      <w:divBdr>
        <w:top w:val="none" w:sz="0" w:space="0" w:color="auto"/>
        <w:left w:val="none" w:sz="0" w:space="0" w:color="auto"/>
        <w:bottom w:val="none" w:sz="0" w:space="0" w:color="auto"/>
        <w:right w:val="none" w:sz="0" w:space="0" w:color="auto"/>
      </w:divBdr>
    </w:div>
    <w:div w:id="1913277576">
      <w:bodyDiv w:val="1"/>
      <w:marLeft w:val="0"/>
      <w:marRight w:val="0"/>
      <w:marTop w:val="0"/>
      <w:marBottom w:val="0"/>
      <w:divBdr>
        <w:top w:val="none" w:sz="0" w:space="0" w:color="auto"/>
        <w:left w:val="none" w:sz="0" w:space="0" w:color="auto"/>
        <w:bottom w:val="none" w:sz="0" w:space="0" w:color="auto"/>
        <w:right w:val="none" w:sz="0" w:space="0" w:color="auto"/>
      </w:divBdr>
    </w:div>
    <w:div w:id="1978683110">
      <w:bodyDiv w:val="1"/>
      <w:marLeft w:val="0"/>
      <w:marRight w:val="0"/>
      <w:marTop w:val="0"/>
      <w:marBottom w:val="0"/>
      <w:divBdr>
        <w:top w:val="none" w:sz="0" w:space="0" w:color="auto"/>
        <w:left w:val="none" w:sz="0" w:space="0" w:color="auto"/>
        <w:bottom w:val="none" w:sz="0" w:space="0" w:color="auto"/>
        <w:right w:val="none" w:sz="0" w:space="0" w:color="auto"/>
      </w:divBdr>
    </w:div>
    <w:div w:id="2008316002">
      <w:bodyDiv w:val="1"/>
      <w:marLeft w:val="0"/>
      <w:marRight w:val="0"/>
      <w:marTop w:val="0"/>
      <w:marBottom w:val="0"/>
      <w:divBdr>
        <w:top w:val="none" w:sz="0" w:space="0" w:color="auto"/>
        <w:left w:val="none" w:sz="0" w:space="0" w:color="auto"/>
        <w:bottom w:val="none" w:sz="0" w:space="0" w:color="auto"/>
        <w:right w:val="none" w:sz="0" w:space="0" w:color="auto"/>
      </w:divBdr>
    </w:div>
    <w:div w:id="2057314702">
      <w:bodyDiv w:val="1"/>
      <w:marLeft w:val="0"/>
      <w:marRight w:val="0"/>
      <w:marTop w:val="0"/>
      <w:marBottom w:val="0"/>
      <w:divBdr>
        <w:top w:val="none" w:sz="0" w:space="0" w:color="auto"/>
        <w:left w:val="none" w:sz="0" w:space="0" w:color="auto"/>
        <w:bottom w:val="none" w:sz="0" w:space="0" w:color="auto"/>
        <w:right w:val="none" w:sz="0" w:space="0" w:color="auto"/>
      </w:divBdr>
    </w:div>
    <w:div w:id="2064481646">
      <w:bodyDiv w:val="1"/>
      <w:marLeft w:val="0"/>
      <w:marRight w:val="0"/>
      <w:marTop w:val="0"/>
      <w:marBottom w:val="0"/>
      <w:divBdr>
        <w:top w:val="none" w:sz="0" w:space="0" w:color="auto"/>
        <w:left w:val="none" w:sz="0" w:space="0" w:color="auto"/>
        <w:bottom w:val="none" w:sz="0" w:space="0" w:color="auto"/>
        <w:right w:val="none" w:sz="0" w:space="0" w:color="auto"/>
      </w:divBdr>
    </w:div>
    <w:div w:id="2095736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sethi\Nokia\Generation%20X+%20Research%20and%20Standardization%20Program%20(GX+)%20-%20TSG%20RAN%20Plenary%20and%20WGs\RAN4%20SCG\RAN4%20meetings\RAN4%20112%20Maastricht\Templates\TDoc_Template_RAN4%231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RBI5PAMIO524-1616901215-56769</_dlc_DocId>
    <HideFromDelve xmlns="71c5aaf6-e6ce-465b-b873-5148d2a4c105">false</HideFromDelve>
    <_dlc_DocIdUrl xmlns="71c5aaf6-e6ce-465b-b873-5148d2a4c105">
      <Url>https://nokia.sharepoint.com/sites/gxp/_layouts/15/DocIdRedir.aspx?ID=RBI5PAMIO524-1616901215-56769</Url>
      <Description>RBI5PAMIO524-1616901215-56769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D7F48-15AF-404E-9E60-8D129D77F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71c5aaf6-e6ce-465b-b873-5148d2a4c105"/>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http://schemas.microsoft.com/office/2006/metadata/properties"/>
    <ds:schemaRef ds:uri="http://www.w3.org/XML/1998/namespace"/>
    <ds:schemaRef ds:uri="7275bb01-7583-478d-bc14-e839a2dd5989"/>
    <ds:schemaRef ds:uri="3f2ce089-3858-4176-9a21-a30f9204848e"/>
    <ds:schemaRef ds:uri="http://purl.org/dc/terms/"/>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TDoc_Template_RAN4#112.dotx</Template>
  <TotalTime>1</TotalTime>
  <Pages>3</Pages>
  <Words>667</Words>
  <Characters>3804</Characters>
  <DocSecurity>0</DocSecurity>
  <Lines>31</Lines>
  <Paragraphs>8</Paragraphs>
  <ScaleCrop>false</ScaleCrop>
  <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dcterms:created xsi:type="dcterms:W3CDTF">2025-10-03T09:35:00Z</dcterms:created>
  <dcterms:modified xsi:type="dcterms:W3CDTF">2025-10-03T09:35:00Z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438b9eed-fea9-4f8e-a048-e6836fbd726d</vt:lpwstr>
  </property>
</Properties>
</file>